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4A" w:rsidRPr="00CB1534" w:rsidRDefault="00253E4A" w:rsidP="00253E4A">
      <w:pPr>
        <w:jc w:val="center"/>
        <w:rPr>
          <w:rFonts w:asciiTheme="minorHAnsi" w:hAnsiTheme="minorHAnsi"/>
          <w:b/>
        </w:rPr>
      </w:pPr>
      <w:r w:rsidRPr="00CB1534">
        <w:rPr>
          <w:rFonts w:asciiTheme="minorHAnsi" w:hAnsiTheme="minorHAnsi"/>
          <w:b/>
        </w:rPr>
        <w:t>Lit 99: Utopia/Dystopia: The Political Imagination in Literature and Film</w:t>
      </w:r>
    </w:p>
    <w:p w:rsidR="00253E4A" w:rsidRPr="00CB1534" w:rsidRDefault="00253E4A" w:rsidP="00253E4A">
      <w:pPr>
        <w:jc w:val="center"/>
        <w:rPr>
          <w:rFonts w:asciiTheme="minorHAnsi" w:hAnsiTheme="minorHAnsi"/>
        </w:rPr>
      </w:pPr>
      <w:r w:rsidRPr="00CB1534">
        <w:rPr>
          <w:rFonts w:asciiTheme="minorHAnsi" w:hAnsiTheme="minorHAnsi"/>
        </w:rPr>
        <w:t>Spring 2018</w:t>
      </w:r>
    </w:p>
    <w:p w:rsidR="00253E4A" w:rsidRPr="00CB1534" w:rsidRDefault="00253E4A" w:rsidP="00253E4A">
      <w:pPr>
        <w:jc w:val="center"/>
        <w:rPr>
          <w:rFonts w:asciiTheme="minorHAnsi" w:hAnsiTheme="minorHAnsi"/>
        </w:rPr>
      </w:pPr>
      <w:r w:rsidRPr="00CB1534">
        <w:rPr>
          <w:rFonts w:asciiTheme="minorHAnsi" w:hAnsiTheme="minorHAnsi"/>
        </w:rPr>
        <w:t>TTh 1:15-2:30, Kravis 166</w:t>
      </w:r>
    </w:p>
    <w:p w:rsidR="00253E4A" w:rsidRPr="00CB1534" w:rsidRDefault="00253E4A" w:rsidP="00253E4A">
      <w:pPr>
        <w:rPr>
          <w:rFonts w:asciiTheme="minorHAnsi" w:hAnsiTheme="minorHAnsi"/>
        </w:rPr>
      </w:pPr>
    </w:p>
    <w:p w:rsidR="00253E4A" w:rsidRPr="00CB1534" w:rsidRDefault="00253E4A" w:rsidP="00253E4A">
      <w:pPr>
        <w:tabs>
          <w:tab w:val="left" w:pos="-720"/>
        </w:tabs>
        <w:suppressAutoHyphens/>
        <w:rPr>
          <w:rFonts w:asciiTheme="minorHAnsi" w:hAnsiTheme="minorHAnsi"/>
          <w:spacing w:val="-2"/>
        </w:rPr>
      </w:pPr>
      <w:r w:rsidRPr="00CB1534">
        <w:rPr>
          <w:rFonts w:asciiTheme="minorHAnsi" w:hAnsiTheme="minorHAnsi"/>
          <w:b/>
          <w:spacing w:val="-2"/>
        </w:rPr>
        <w:t>John Farrell</w:t>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b/>
          <w:spacing w:val="-2"/>
        </w:rPr>
        <w:t>Office Hours:</w:t>
      </w:r>
    </w:p>
    <w:p w:rsidR="00253E4A" w:rsidRPr="00CB1534" w:rsidRDefault="00253E4A" w:rsidP="00253E4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Theme="minorHAnsi" w:hAnsiTheme="minorHAnsi"/>
          <w:spacing w:val="-2"/>
        </w:rPr>
      </w:pPr>
      <w:r w:rsidRPr="00CB1534">
        <w:rPr>
          <w:rFonts w:asciiTheme="minorHAnsi" w:hAnsiTheme="minorHAnsi"/>
          <w:spacing w:val="-2"/>
        </w:rPr>
        <w:tab/>
        <w:t xml:space="preserve">Email: </w:t>
      </w:r>
      <w:r w:rsidRPr="00CB1534">
        <w:rPr>
          <w:rFonts w:asciiTheme="minorHAnsi" w:hAnsiTheme="minorHAnsi"/>
          <w:spacing w:val="-2"/>
          <w:u w:val="single"/>
        </w:rPr>
        <w:t>jfarrell@cmc.edu</w:t>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t xml:space="preserve"> </w:t>
      </w:r>
      <w:r w:rsidRPr="00CB1534">
        <w:rPr>
          <w:rFonts w:asciiTheme="minorHAnsi" w:hAnsiTheme="minorHAnsi"/>
          <w:spacing w:val="-2"/>
        </w:rPr>
        <w:tab/>
        <w:t>TR 2:45-4 &amp; by appt.</w:t>
      </w:r>
    </w:p>
    <w:p w:rsidR="00253E4A" w:rsidRPr="00CB1534" w:rsidRDefault="00253E4A" w:rsidP="00253E4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Theme="minorHAnsi" w:hAnsiTheme="minorHAnsi"/>
          <w:spacing w:val="-2"/>
        </w:rPr>
      </w:pPr>
      <w:r w:rsidRPr="00CB1534">
        <w:rPr>
          <w:rFonts w:asciiTheme="minorHAnsi" w:hAnsiTheme="minorHAnsi"/>
          <w:spacing w:val="-2"/>
        </w:rPr>
        <w:tab/>
        <w:t xml:space="preserve">Web: </w:t>
      </w:r>
      <w:hyperlink r:id="rId6" w:history="1">
        <w:r w:rsidRPr="00CB1534">
          <w:rPr>
            <w:rStyle w:val="Hyperlink"/>
            <w:rFonts w:asciiTheme="minorHAnsi" w:hAnsiTheme="minorHAnsi"/>
            <w:color w:val="auto"/>
            <w:spacing w:val="-2"/>
          </w:rPr>
          <w:t>www.johnfarrellonline.com</w:t>
        </w:r>
      </w:hyperlink>
      <w:r w:rsidRPr="00CB1534">
        <w:rPr>
          <w:rFonts w:asciiTheme="minorHAnsi" w:hAnsiTheme="minorHAnsi"/>
          <w:spacing w:val="-2"/>
        </w:rPr>
        <w:tab/>
        <w:t xml:space="preserve">          </w:t>
      </w:r>
      <w:r w:rsidRPr="00CB1534">
        <w:rPr>
          <w:rFonts w:asciiTheme="minorHAnsi" w:hAnsiTheme="minorHAnsi"/>
          <w:spacing w:val="-2"/>
        </w:rPr>
        <w:tab/>
      </w:r>
      <w:r w:rsidRPr="00CB1534">
        <w:rPr>
          <w:rFonts w:asciiTheme="minorHAnsi" w:hAnsiTheme="minorHAnsi"/>
          <w:spacing w:val="-2"/>
        </w:rPr>
        <w:tab/>
        <w:t xml:space="preserve">   </w:t>
      </w:r>
      <w:r w:rsidRPr="00CB1534">
        <w:rPr>
          <w:rFonts w:asciiTheme="minorHAnsi" w:hAnsiTheme="minorHAnsi"/>
          <w:spacing w:val="-2"/>
        </w:rPr>
        <w:tab/>
        <w:t>Roberts South 217 (x72656)</w:t>
      </w:r>
    </w:p>
    <w:p w:rsidR="00253E4A" w:rsidRPr="00CB1534" w:rsidRDefault="00253E4A" w:rsidP="00253E4A">
      <w:pPr>
        <w:rPr>
          <w:rFonts w:asciiTheme="minorHAnsi" w:hAnsiTheme="minorHAnsi"/>
        </w:rPr>
      </w:pPr>
      <w:r w:rsidRPr="00CB1534">
        <w:rPr>
          <w:rFonts w:asciiTheme="minorHAnsi" w:hAnsiTheme="minorHAnsi"/>
          <w:spacing w:val="-2"/>
        </w:rPr>
        <w:tab/>
      </w:r>
      <w:r w:rsidRPr="00CB1534">
        <w:rPr>
          <w:rFonts w:asciiTheme="minorHAnsi" w:hAnsiTheme="minorHAnsi"/>
          <w:spacing w:val="-2"/>
        </w:rPr>
        <w:tab/>
      </w:r>
      <w:r w:rsidRPr="00CB1534">
        <w:rPr>
          <w:rFonts w:asciiTheme="minorHAnsi" w:hAnsiTheme="minorHAnsi"/>
          <w:spacing w:val="-2"/>
        </w:rPr>
        <w:tab/>
      </w:r>
    </w:p>
    <w:p w:rsidR="00253E4A" w:rsidRPr="00CB1534" w:rsidRDefault="00253E4A" w:rsidP="00253E4A">
      <w:pPr>
        <w:rPr>
          <w:rFonts w:asciiTheme="minorHAnsi" w:eastAsia="Times New Roman" w:hAnsiTheme="minorHAnsi" w:cs="Arial"/>
          <w:shd w:val="clear" w:color="auto" w:fill="FFFFFF"/>
        </w:rPr>
      </w:pPr>
      <w:r w:rsidRPr="00CB1534">
        <w:rPr>
          <w:rFonts w:asciiTheme="minorHAnsi" w:eastAsia="Times New Roman" w:hAnsiTheme="minorHAnsi" w:cs="Arial"/>
          <w:shd w:val="clear" w:color="auto" w:fill="FFFFFF"/>
        </w:rPr>
        <w:t>The utopian idea...keeps alive the possibility of a world qualitatively distinct from this one and takes </w:t>
      </w:r>
      <w:r w:rsidRPr="00CB1534">
        <w:rPr>
          <w:rFonts w:asciiTheme="minorHAnsi" w:eastAsia="Times New Roman" w:hAnsiTheme="minorHAnsi" w:cs="Arial"/>
          <w:bCs/>
          <w:shd w:val="clear" w:color="auto" w:fill="FFFFFF"/>
        </w:rPr>
        <w:t>the form</w:t>
      </w:r>
      <w:r w:rsidRPr="00CB1534">
        <w:rPr>
          <w:rFonts w:asciiTheme="minorHAnsi" w:eastAsia="Times New Roman" w:hAnsiTheme="minorHAnsi" w:cs="Arial"/>
          <w:shd w:val="clear" w:color="auto" w:fill="FFFFFF"/>
        </w:rPr>
        <w:t> of the </w:t>
      </w:r>
      <w:r w:rsidRPr="00CB1534">
        <w:rPr>
          <w:rFonts w:asciiTheme="minorHAnsi" w:eastAsia="Times New Roman" w:hAnsiTheme="minorHAnsi" w:cs="Arial"/>
          <w:bCs/>
          <w:shd w:val="clear" w:color="auto" w:fill="FFFFFF"/>
        </w:rPr>
        <w:t>stubborn negation of all that is</w:t>
      </w:r>
      <w:r w:rsidRPr="00CB1534">
        <w:rPr>
          <w:rFonts w:asciiTheme="minorHAnsi" w:eastAsia="Times New Roman" w:hAnsiTheme="minorHAnsi" w:cs="Arial"/>
          <w:shd w:val="clear" w:color="auto" w:fill="FFFFFF"/>
        </w:rPr>
        <w:t xml:space="preserve">.   </w:t>
      </w:r>
      <w:r w:rsidRPr="00CB1534">
        <w:rPr>
          <w:rFonts w:asciiTheme="minorHAnsi" w:hAnsiTheme="minorHAnsi"/>
        </w:rPr>
        <w:t>–</w:t>
      </w:r>
      <w:r w:rsidRPr="00CB1534">
        <w:rPr>
          <w:rFonts w:asciiTheme="minorHAnsi" w:eastAsia="Times New Roman" w:hAnsiTheme="minorHAnsi" w:cs="Arial"/>
          <w:shd w:val="clear" w:color="auto" w:fill="FFFFFF"/>
        </w:rPr>
        <w:t>Fredric Jameson</w:t>
      </w:r>
    </w:p>
    <w:p w:rsidR="00253E4A" w:rsidRPr="00CB1534" w:rsidRDefault="00253E4A" w:rsidP="00253E4A">
      <w:pPr>
        <w:ind w:left="5040"/>
        <w:rPr>
          <w:rFonts w:asciiTheme="minorHAnsi" w:eastAsia="Times New Roman" w:hAnsiTheme="minorHAnsi"/>
        </w:rPr>
      </w:pPr>
    </w:p>
    <w:p w:rsidR="00253E4A" w:rsidRPr="00CB1534" w:rsidRDefault="00253E4A" w:rsidP="00253E4A">
      <w:pPr>
        <w:pStyle w:val="Body"/>
        <w:rPr>
          <w:rFonts w:asciiTheme="minorHAnsi" w:hAnsiTheme="minorHAnsi"/>
          <w:i/>
          <w:color w:val="auto"/>
          <w:sz w:val="24"/>
          <w:szCs w:val="24"/>
          <w:lang w:val="fr-FR"/>
        </w:rPr>
      </w:pPr>
      <w:r w:rsidRPr="00CB1534">
        <w:rPr>
          <w:rFonts w:asciiTheme="minorHAnsi" w:eastAsia="Times New Roman" w:hAnsiTheme="minorHAnsi"/>
          <w:color w:val="auto"/>
          <w:sz w:val="24"/>
          <w:szCs w:val="24"/>
        </w:rPr>
        <w:t xml:space="preserve"> </w:t>
      </w:r>
      <w:r w:rsidRPr="00CB1534">
        <w:rPr>
          <w:rFonts w:asciiTheme="minorHAnsi" w:hAnsiTheme="minorHAnsi"/>
          <w:color w:val="auto"/>
          <w:sz w:val="24"/>
          <w:szCs w:val="24"/>
        </w:rPr>
        <w:t>If we only wanted to be happy it would be easy; but we want to be happier than other people, which is almost always difficult, since we think them happier than they are.</w:t>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r>
      <w:r w:rsidRPr="00CB1534">
        <w:rPr>
          <w:rFonts w:asciiTheme="minorHAnsi" w:hAnsiTheme="minorHAnsi"/>
          <w:color w:val="auto"/>
          <w:sz w:val="24"/>
          <w:szCs w:val="24"/>
        </w:rPr>
        <w:tab/>
        <w:t>–</w:t>
      </w:r>
      <w:r w:rsidRPr="00CB1534">
        <w:rPr>
          <w:rFonts w:asciiTheme="minorHAnsi" w:hAnsiTheme="minorHAnsi"/>
          <w:color w:val="auto"/>
          <w:sz w:val="24"/>
          <w:szCs w:val="24"/>
          <w:lang w:val="fr-FR"/>
        </w:rPr>
        <w:t xml:space="preserve">Montesquieu, </w:t>
      </w:r>
      <w:r w:rsidRPr="00CB1534">
        <w:rPr>
          <w:rFonts w:asciiTheme="minorHAnsi" w:hAnsiTheme="minorHAnsi"/>
          <w:i/>
          <w:color w:val="auto"/>
          <w:sz w:val="24"/>
          <w:szCs w:val="24"/>
          <w:lang w:val="fr-FR"/>
        </w:rPr>
        <w:t>Maximes</w:t>
      </w:r>
    </w:p>
    <w:p w:rsidR="00253E4A" w:rsidRPr="00CB1534" w:rsidRDefault="00253E4A" w:rsidP="00253E4A">
      <w:pPr>
        <w:pStyle w:val="Body"/>
        <w:rPr>
          <w:rFonts w:asciiTheme="minorHAnsi" w:hAnsiTheme="minorHAnsi"/>
          <w:i/>
          <w:color w:val="auto"/>
          <w:sz w:val="24"/>
          <w:szCs w:val="24"/>
          <w:lang w:val="fr-FR"/>
        </w:rPr>
      </w:pPr>
    </w:p>
    <w:p w:rsidR="00253E4A" w:rsidRPr="00CB1534" w:rsidRDefault="00253E4A" w:rsidP="00253E4A">
      <w:pPr>
        <w:shd w:val="clear" w:color="auto" w:fill="FFFFFF"/>
        <w:rPr>
          <w:rFonts w:asciiTheme="minorHAnsi" w:eastAsia="Times New Roman" w:hAnsiTheme="minorHAnsi"/>
        </w:rPr>
      </w:pPr>
      <w:r w:rsidRPr="00CB1534">
        <w:rPr>
          <w:rFonts w:asciiTheme="minorHAnsi" w:eastAsia="Times New Roman" w:hAnsiTheme="minorHAnsi"/>
        </w:rPr>
        <w:t>A map of the world that does not include Utopia is not worth even glancing at, for it leaves out the one country at which Humanity is always landing. And when Humanity lands there, it looks out, and, seeing a better country, sets sail. Progress is the realisation of Utopias. –Oscar Wilde</w:t>
      </w:r>
    </w:p>
    <w:p w:rsidR="00253E4A" w:rsidRPr="00CB1534" w:rsidRDefault="00253E4A" w:rsidP="00253E4A">
      <w:pPr>
        <w:shd w:val="clear" w:color="auto" w:fill="FFFFFF"/>
        <w:rPr>
          <w:rFonts w:asciiTheme="minorHAnsi" w:eastAsia="Times New Roman" w:hAnsiTheme="minorHAnsi"/>
        </w:rPr>
      </w:pPr>
    </w:p>
    <w:p w:rsidR="00253E4A" w:rsidRPr="00CB1534" w:rsidRDefault="00253E4A" w:rsidP="00253E4A">
      <w:pPr>
        <w:shd w:val="clear" w:color="auto" w:fill="FFFFFF"/>
        <w:rPr>
          <w:rFonts w:asciiTheme="minorHAnsi" w:eastAsia="Times New Roman" w:hAnsiTheme="minorHAnsi"/>
        </w:rPr>
      </w:pPr>
      <w:r w:rsidRPr="00CB1534">
        <w:rPr>
          <w:rFonts w:asciiTheme="minorHAnsi" w:eastAsia="Times New Roman" w:hAnsiTheme="minorHAnsi"/>
        </w:rPr>
        <w:t xml:space="preserve">The founders of a new colony, whatever Utopia of human virtue and happiness they might originally project, have invariably recognized it among their earliest practical necessities to allot a portion of the virgin soil as a cemetery, and another portion as the site of a prison. </w:t>
      </w:r>
    </w:p>
    <w:p w:rsidR="00253E4A" w:rsidRPr="00CB1534" w:rsidRDefault="00253E4A" w:rsidP="00253E4A">
      <w:pPr>
        <w:shd w:val="clear" w:color="auto" w:fill="FFFFFF"/>
        <w:ind w:left="4320" w:firstLine="720"/>
        <w:rPr>
          <w:rFonts w:asciiTheme="minorHAnsi" w:eastAsia="Times New Roman" w:hAnsiTheme="minorHAnsi"/>
          <w:i/>
          <w:iCs/>
        </w:rPr>
      </w:pPr>
      <w:r w:rsidRPr="00CB1534">
        <w:rPr>
          <w:rFonts w:asciiTheme="minorHAnsi" w:eastAsia="Times New Roman" w:hAnsiTheme="minorHAnsi"/>
        </w:rPr>
        <w:t>–Nathaniel Hawthorne, </w:t>
      </w:r>
      <w:r w:rsidRPr="00CB1534">
        <w:rPr>
          <w:rFonts w:asciiTheme="minorHAnsi" w:eastAsia="Times New Roman" w:hAnsiTheme="minorHAnsi"/>
          <w:i/>
          <w:iCs/>
        </w:rPr>
        <w:t>The Scarlet Letter</w:t>
      </w:r>
    </w:p>
    <w:p w:rsidR="00253E4A" w:rsidRPr="00CB1534" w:rsidRDefault="00253E4A" w:rsidP="00253E4A">
      <w:pPr>
        <w:shd w:val="clear" w:color="auto" w:fill="FFFFFF"/>
        <w:ind w:left="4320" w:firstLine="720"/>
        <w:rPr>
          <w:rFonts w:asciiTheme="minorHAnsi" w:eastAsia="Times New Roman" w:hAnsiTheme="minorHAnsi"/>
        </w:rPr>
      </w:pPr>
    </w:p>
    <w:p w:rsidR="00253E4A" w:rsidRPr="00CB1534" w:rsidRDefault="00253E4A" w:rsidP="00253E4A">
      <w:pPr>
        <w:shd w:val="clear" w:color="auto" w:fill="FFFFFF"/>
        <w:rPr>
          <w:rFonts w:asciiTheme="minorHAnsi" w:hAnsiTheme="minorHAnsi" w:cs="Arial"/>
          <w:i/>
          <w:shd w:val="clear" w:color="auto" w:fill="FFFFFF"/>
        </w:rPr>
      </w:pPr>
      <w:r w:rsidRPr="00CB1534">
        <w:rPr>
          <w:rFonts w:asciiTheme="minorHAnsi" w:hAnsiTheme="minorHAnsi" w:cs="Arial"/>
          <w:shd w:val="clear" w:color="auto" w:fill="FFFFFF"/>
        </w:rPr>
        <w:t>When the people are being beaten with a stick, they are not much happier if it is called "</w:t>
      </w:r>
      <w:hyperlink r:id="rId7" w:tooltip="The People's Stick" w:history="1">
        <w:r w:rsidRPr="00CB1534">
          <w:rPr>
            <w:rStyle w:val="Hyperlink"/>
            <w:rFonts w:asciiTheme="minorHAnsi" w:hAnsiTheme="minorHAnsi" w:cs="Arial"/>
            <w:i/>
            <w:color w:val="auto"/>
            <w:shd w:val="clear" w:color="auto" w:fill="FFFFFF"/>
          </w:rPr>
          <w:t>the People's Stick</w:t>
        </w:r>
      </w:hyperlink>
      <w:r w:rsidRPr="00CB1534">
        <w:rPr>
          <w:rFonts w:asciiTheme="minorHAnsi" w:hAnsiTheme="minorHAnsi"/>
          <w:i/>
        </w:rPr>
        <w:t>.</w:t>
      </w:r>
      <w:r w:rsidRPr="00CB1534">
        <w:rPr>
          <w:rFonts w:asciiTheme="minorHAnsi" w:hAnsiTheme="minorHAnsi" w:cs="Arial"/>
          <w:shd w:val="clear" w:color="auto" w:fill="FFFFFF"/>
        </w:rPr>
        <w:t xml:space="preserve">" </w:t>
      </w:r>
      <w:r w:rsidRPr="00CB1534">
        <w:rPr>
          <w:rFonts w:asciiTheme="minorHAnsi" w:hAnsiTheme="minorHAnsi" w:cs="Arial"/>
          <w:shd w:val="clear" w:color="auto" w:fill="FFFFFF"/>
        </w:rPr>
        <w:tab/>
      </w:r>
      <w:r w:rsidRPr="00CB1534">
        <w:rPr>
          <w:rFonts w:asciiTheme="minorHAnsi" w:hAnsiTheme="minorHAnsi" w:cs="Arial"/>
          <w:shd w:val="clear" w:color="auto" w:fill="FFFFFF"/>
        </w:rPr>
        <w:tab/>
      </w:r>
      <w:r w:rsidRPr="00CB1534">
        <w:rPr>
          <w:rFonts w:asciiTheme="minorHAnsi" w:hAnsiTheme="minorHAnsi" w:cs="Arial"/>
          <w:shd w:val="clear" w:color="auto" w:fill="FFFFFF"/>
        </w:rPr>
        <w:tab/>
      </w:r>
      <w:r w:rsidRPr="00CB1534">
        <w:rPr>
          <w:rFonts w:asciiTheme="minorHAnsi" w:hAnsiTheme="minorHAnsi" w:cs="Arial"/>
          <w:shd w:val="clear" w:color="auto" w:fill="FFFFFF"/>
        </w:rPr>
        <w:tab/>
      </w:r>
      <w:r w:rsidRPr="00CB1534">
        <w:rPr>
          <w:rFonts w:asciiTheme="minorHAnsi" w:hAnsiTheme="minorHAnsi" w:cs="Arial"/>
          <w:shd w:val="clear" w:color="auto" w:fill="FFFFFF"/>
        </w:rPr>
        <w:tab/>
      </w:r>
      <w:r w:rsidRPr="00CB1534">
        <w:rPr>
          <w:rFonts w:asciiTheme="minorHAnsi" w:eastAsia="Times New Roman" w:hAnsiTheme="minorHAnsi"/>
        </w:rPr>
        <w:t>–</w:t>
      </w:r>
      <w:r w:rsidRPr="00CB1534">
        <w:rPr>
          <w:rFonts w:asciiTheme="minorHAnsi" w:hAnsiTheme="minorHAnsi" w:cs="Arial"/>
          <w:shd w:val="clear" w:color="auto" w:fill="FFFFFF"/>
        </w:rPr>
        <w:t xml:space="preserve">Mikhail Bakunin, </w:t>
      </w:r>
      <w:r w:rsidRPr="00CB1534">
        <w:rPr>
          <w:rFonts w:asciiTheme="minorHAnsi" w:hAnsiTheme="minorHAnsi" w:cs="Arial"/>
          <w:i/>
          <w:shd w:val="clear" w:color="auto" w:fill="FFFFFF"/>
        </w:rPr>
        <w:t>Statism and Anarchy</w:t>
      </w:r>
    </w:p>
    <w:p w:rsidR="00253E4A" w:rsidRPr="00CB1534" w:rsidRDefault="00253E4A" w:rsidP="00253E4A">
      <w:pPr>
        <w:shd w:val="clear" w:color="auto" w:fill="FFFFFF"/>
        <w:rPr>
          <w:rFonts w:asciiTheme="minorHAnsi" w:hAnsiTheme="minorHAnsi" w:cs="Arial"/>
          <w:shd w:val="clear" w:color="auto" w:fill="FFFFFF"/>
        </w:rPr>
      </w:pPr>
    </w:p>
    <w:p w:rsidR="00253E4A" w:rsidRPr="00CB1534" w:rsidRDefault="00253E4A" w:rsidP="00253E4A">
      <w:pPr>
        <w:shd w:val="clear" w:color="auto" w:fill="FFFFFF"/>
        <w:rPr>
          <w:rFonts w:asciiTheme="minorHAnsi" w:eastAsia="Times New Roman" w:hAnsiTheme="minorHAnsi"/>
        </w:rPr>
      </w:pPr>
      <w:r w:rsidRPr="00CB1534">
        <w:rPr>
          <w:rFonts w:asciiTheme="minorHAnsi" w:eastAsia="Times New Roman" w:hAnsiTheme="minorHAnsi"/>
        </w:rPr>
        <w:t>Men can only be happy when they do not assume that the object of life is happiness.</w:t>
      </w:r>
    </w:p>
    <w:p w:rsidR="00253E4A" w:rsidRPr="00CB1534" w:rsidRDefault="00253E4A" w:rsidP="00253E4A">
      <w:pPr>
        <w:shd w:val="clear" w:color="auto" w:fill="FFFFFF"/>
        <w:rPr>
          <w:rFonts w:asciiTheme="minorHAnsi" w:eastAsia="Times New Roman" w:hAnsiTheme="minorHAnsi"/>
        </w:rPr>
      </w:pP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r>
      <w:r w:rsidRPr="00CB1534">
        <w:rPr>
          <w:rFonts w:asciiTheme="minorHAnsi" w:eastAsia="Times New Roman" w:hAnsiTheme="minorHAnsi"/>
        </w:rPr>
        <w:tab/>
        <w:t>–George Orwell</w:t>
      </w:r>
      <w:r w:rsidRPr="00CB1534">
        <w:rPr>
          <w:rFonts w:asciiTheme="minorHAnsi" w:eastAsia="Times New Roman" w:hAnsiTheme="minorHAnsi"/>
        </w:rPr>
        <w:tab/>
      </w:r>
    </w:p>
    <w:p w:rsidR="00253E4A" w:rsidRPr="00CB1534" w:rsidRDefault="00253E4A" w:rsidP="00253E4A">
      <w:pPr>
        <w:shd w:val="clear" w:color="auto" w:fill="FFFFFF"/>
        <w:rPr>
          <w:rFonts w:asciiTheme="minorHAnsi" w:eastAsia="Times New Roman" w:hAnsiTheme="minorHAnsi"/>
        </w:rPr>
      </w:pPr>
    </w:p>
    <w:p w:rsidR="00253E4A" w:rsidRPr="00CB1534" w:rsidRDefault="00253E4A" w:rsidP="00253E4A">
      <w:pPr>
        <w:rPr>
          <w:rFonts w:asciiTheme="minorHAnsi" w:eastAsia="Times New Roman" w:hAnsiTheme="minorHAnsi" w:cs="Arial"/>
          <w:b/>
          <w:shd w:val="clear" w:color="auto" w:fill="FFFFFF"/>
        </w:rPr>
      </w:pPr>
      <w:r w:rsidRPr="00CB1534">
        <w:rPr>
          <w:rFonts w:asciiTheme="minorHAnsi" w:eastAsia="Times New Roman" w:hAnsiTheme="minorHAnsi" w:cs="Arial"/>
          <w:b/>
          <w:shd w:val="clear" w:color="auto" w:fill="FFFFFF"/>
        </w:rPr>
        <w:t>Books:</w:t>
      </w:r>
    </w:p>
    <w:p w:rsidR="00253E4A" w:rsidRPr="00CB1534" w:rsidRDefault="00253E4A" w:rsidP="00253E4A">
      <w:pPr>
        <w:ind w:left="720"/>
        <w:rPr>
          <w:rFonts w:asciiTheme="minorHAnsi" w:eastAsia="Times New Roman" w:hAnsiTheme="minorHAnsi" w:cs="Arial"/>
        </w:rPr>
      </w:pPr>
      <w:r w:rsidRPr="00CB1534">
        <w:rPr>
          <w:rFonts w:asciiTheme="minorHAnsi" w:eastAsia="Times New Roman" w:hAnsiTheme="minorHAnsi" w:cs="Arial"/>
        </w:rPr>
        <w:t xml:space="preserve">Atwood, Margaret, </w:t>
      </w:r>
      <w:r w:rsidRPr="00CB1534">
        <w:rPr>
          <w:rFonts w:asciiTheme="minorHAnsi" w:eastAsia="Times New Roman" w:hAnsiTheme="minorHAnsi" w:cs="Arial"/>
          <w:u w:val="single"/>
        </w:rPr>
        <w:t>The Handmaid’s Tale</w:t>
      </w:r>
      <w:r w:rsidRPr="00CB1534">
        <w:rPr>
          <w:rFonts w:asciiTheme="minorHAnsi" w:eastAsia="Times New Roman" w:hAnsiTheme="minorHAnsi" w:cs="Arial"/>
        </w:rPr>
        <w:t xml:space="preserve"> (Anchor) </w:t>
      </w:r>
      <w:r w:rsidRPr="00CB1534">
        <w:rPr>
          <w:rFonts w:asciiTheme="minorHAnsi" w:hAnsiTheme="minorHAnsi" w:cs="Times"/>
        </w:rPr>
        <w:t>978-0385490818</w:t>
      </w:r>
    </w:p>
    <w:p w:rsidR="00253E4A" w:rsidRPr="00CB1534" w:rsidRDefault="00253E4A" w:rsidP="00253E4A">
      <w:pPr>
        <w:ind w:left="1440" w:hanging="720"/>
        <w:rPr>
          <w:rFonts w:asciiTheme="minorHAnsi" w:eastAsia="Times New Roman" w:hAnsiTheme="minorHAnsi"/>
        </w:rPr>
      </w:pPr>
      <w:r w:rsidRPr="00CB1534">
        <w:rPr>
          <w:rFonts w:asciiTheme="minorHAnsi" w:eastAsia="Times New Roman" w:hAnsiTheme="minorHAnsi" w:cs="Arial"/>
        </w:rPr>
        <w:t xml:space="preserve">Bellamy, Edward, </w:t>
      </w:r>
      <w:r w:rsidRPr="00CB1534">
        <w:rPr>
          <w:rFonts w:asciiTheme="minorHAnsi" w:eastAsia="Times New Roman" w:hAnsiTheme="minorHAnsi" w:cs="Arial"/>
          <w:u w:val="single"/>
        </w:rPr>
        <w:t>Looking Backward, 2000-1887</w:t>
      </w:r>
      <w:r w:rsidRPr="00CB1534">
        <w:rPr>
          <w:rFonts w:asciiTheme="minorHAnsi" w:eastAsia="Times New Roman" w:hAnsiTheme="minorHAnsi" w:cs="Arial"/>
        </w:rPr>
        <w:t xml:space="preserve"> (Oxford World Classics) </w:t>
      </w:r>
      <w:r w:rsidRPr="00CB1534">
        <w:rPr>
          <w:rFonts w:asciiTheme="minorHAnsi" w:eastAsia="Times New Roman" w:hAnsiTheme="minorHAnsi" w:cs="Arial"/>
          <w:shd w:val="clear" w:color="auto" w:fill="FFFFFF"/>
        </w:rPr>
        <w:t>978-0199552573</w:t>
      </w:r>
    </w:p>
    <w:p w:rsidR="00253E4A" w:rsidRPr="00CB1534" w:rsidRDefault="00253E4A" w:rsidP="00253E4A">
      <w:pPr>
        <w:shd w:val="clear" w:color="auto" w:fill="FFFFFF"/>
        <w:ind w:left="720"/>
        <w:outlineLvl w:val="0"/>
        <w:rPr>
          <w:rFonts w:asciiTheme="minorHAnsi" w:eastAsia="Times New Roman" w:hAnsiTheme="minorHAnsi" w:cs="Arial"/>
          <w:shd w:val="clear" w:color="auto" w:fill="FFFFFF"/>
        </w:rPr>
      </w:pPr>
      <w:r w:rsidRPr="00CB1534">
        <w:rPr>
          <w:rFonts w:asciiTheme="minorHAnsi" w:eastAsia="Times New Roman" w:hAnsiTheme="minorHAnsi" w:cs="Arial"/>
          <w:bCs/>
          <w:kern w:val="36"/>
        </w:rPr>
        <w:t xml:space="preserve">Bruce, Susan, ed., </w:t>
      </w:r>
      <w:r w:rsidRPr="00CB1534">
        <w:rPr>
          <w:rFonts w:asciiTheme="minorHAnsi" w:eastAsia="Times New Roman" w:hAnsiTheme="minorHAnsi" w:cs="Arial"/>
          <w:bCs/>
          <w:kern w:val="36"/>
          <w:u w:val="single"/>
        </w:rPr>
        <w:t>Three Early Modern Utopias</w:t>
      </w:r>
      <w:r w:rsidRPr="00CB1534">
        <w:rPr>
          <w:rFonts w:asciiTheme="minorHAnsi" w:eastAsia="Times New Roman" w:hAnsiTheme="minorHAnsi" w:cs="Arial"/>
          <w:bCs/>
          <w:kern w:val="36"/>
        </w:rPr>
        <w:t xml:space="preserve"> </w:t>
      </w:r>
      <w:r w:rsidRPr="00CB1534">
        <w:rPr>
          <w:rFonts w:asciiTheme="minorHAnsi" w:eastAsia="Times New Roman" w:hAnsiTheme="minorHAnsi" w:cs="Arial"/>
          <w:shd w:val="clear" w:color="auto" w:fill="FFFFFF"/>
        </w:rPr>
        <w:t>978-0199537990</w:t>
      </w:r>
    </w:p>
    <w:p w:rsidR="00253E4A" w:rsidRPr="00CB1534" w:rsidRDefault="00253E4A" w:rsidP="00253E4A">
      <w:pPr>
        <w:shd w:val="clear" w:color="auto" w:fill="FFFFFF"/>
        <w:ind w:left="720"/>
        <w:rPr>
          <w:rFonts w:asciiTheme="minorHAnsi" w:eastAsia="Times New Roman" w:hAnsiTheme="minorHAnsi" w:cs="Arial"/>
        </w:rPr>
      </w:pPr>
      <w:r w:rsidRPr="00CB1534">
        <w:rPr>
          <w:rFonts w:asciiTheme="minorHAnsi" w:eastAsia="Times New Roman" w:hAnsiTheme="minorHAnsi" w:cs="Arial"/>
          <w:shd w:val="clear" w:color="auto" w:fill="FFFFFF"/>
        </w:rPr>
        <w:t xml:space="preserve">Burgess, Anthony, </w:t>
      </w:r>
      <w:r w:rsidRPr="00CB1534">
        <w:rPr>
          <w:rFonts w:asciiTheme="minorHAnsi" w:eastAsia="Times New Roman" w:hAnsiTheme="minorHAnsi" w:cs="Arial"/>
          <w:u w:val="single"/>
          <w:shd w:val="clear" w:color="auto" w:fill="FFFFFF"/>
        </w:rPr>
        <w:t>A Clockwork Orange</w:t>
      </w:r>
      <w:r w:rsidRPr="00CB1534">
        <w:rPr>
          <w:rFonts w:asciiTheme="minorHAnsi" w:eastAsia="Times New Roman" w:hAnsiTheme="minorHAnsi" w:cs="Arial"/>
          <w:shd w:val="clear" w:color="auto" w:fill="FFFFFF"/>
        </w:rPr>
        <w:t xml:space="preserve"> (Norton) </w:t>
      </w:r>
      <w:r w:rsidRPr="00CB1534">
        <w:rPr>
          <w:rFonts w:asciiTheme="minorHAnsi" w:eastAsia="Times New Roman" w:hAnsiTheme="minorHAnsi" w:cs="Arial"/>
        </w:rPr>
        <w:t>B00ES27NDS</w:t>
      </w:r>
    </w:p>
    <w:p w:rsidR="00253E4A" w:rsidRPr="00CB1534" w:rsidRDefault="00253E4A" w:rsidP="00253E4A">
      <w:pPr>
        <w:shd w:val="clear" w:color="auto" w:fill="FFFFFF"/>
        <w:ind w:left="1440" w:hanging="720"/>
        <w:outlineLvl w:val="0"/>
        <w:rPr>
          <w:rFonts w:asciiTheme="minorHAnsi" w:eastAsia="Times New Roman" w:hAnsiTheme="minorHAnsi" w:cs="Arial"/>
          <w:shd w:val="clear" w:color="auto" w:fill="FFFFFF"/>
        </w:rPr>
      </w:pPr>
      <w:r w:rsidRPr="00CB1534">
        <w:rPr>
          <w:rFonts w:asciiTheme="minorHAnsi" w:eastAsia="Times New Roman" w:hAnsiTheme="minorHAnsi" w:cs="Arial"/>
          <w:bCs/>
          <w:kern w:val="36"/>
        </w:rPr>
        <w:t xml:space="preserve">Huxley, Aldous, </w:t>
      </w:r>
      <w:r w:rsidRPr="00CB1534">
        <w:rPr>
          <w:rFonts w:asciiTheme="minorHAnsi" w:eastAsia="Times New Roman" w:hAnsiTheme="minorHAnsi" w:cs="Arial"/>
          <w:bCs/>
          <w:kern w:val="36"/>
          <w:u w:val="single"/>
        </w:rPr>
        <w:t>Brave New World and Brave New World Revisited</w:t>
      </w:r>
      <w:r w:rsidRPr="00CB1534">
        <w:rPr>
          <w:rFonts w:asciiTheme="minorHAnsi" w:eastAsia="Times New Roman" w:hAnsiTheme="minorHAnsi" w:cs="Arial"/>
          <w:bCs/>
          <w:kern w:val="36"/>
        </w:rPr>
        <w:t xml:space="preserve"> (Harper Perennial) </w:t>
      </w:r>
      <w:r w:rsidRPr="00CB1534">
        <w:rPr>
          <w:rFonts w:asciiTheme="minorHAnsi" w:eastAsia="Times New Roman" w:hAnsiTheme="minorHAnsi" w:cs="Arial"/>
          <w:shd w:val="clear" w:color="auto" w:fill="FFFFFF"/>
        </w:rPr>
        <w:t>978-0060776091</w:t>
      </w:r>
    </w:p>
    <w:p w:rsidR="00253E4A" w:rsidRPr="00CB1534" w:rsidRDefault="00253E4A" w:rsidP="00253E4A">
      <w:pPr>
        <w:ind w:left="720"/>
        <w:rPr>
          <w:rFonts w:asciiTheme="minorHAnsi" w:eastAsia="Times New Roman" w:hAnsiTheme="minorHAnsi"/>
        </w:rPr>
      </w:pPr>
      <w:r w:rsidRPr="00CB1534">
        <w:rPr>
          <w:rFonts w:asciiTheme="minorHAnsi" w:eastAsia="Times New Roman" w:hAnsiTheme="minorHAnsi" w:cs="Arial"/>
          <w:shd w:val="clear" w:color="auto" w:fill="FFFFFF"/>
        </w:rPr>
        <w:t xml:space="preserve">Ishiguro, Kazuo, </w:t>
      </w:r>
      <w:r w:rsidRPr="00CB1534">
        <w:rPr>
          <w:rFonts w:asciiTheme="minorHAnsi" w:eastAsia="Times New Roman" w:hAnsiTheme="minorHAnsi" w:cs="Arial"/>
          <w:u w:val="single"/>
          <w:shd w:val="clear" w:color="auto" w:fill="FFFFFF"/>
        </w:rPr>
        <w:t>Never Let Me Go</w:t>
      </w:r>
      <w:r w:rsidRPr="00CB1534">
        <w:rPr>
          <w:rFonts w:asciiTheme="minorHAnsi" w:eastAsia="Times New Roman" w:hAnsiTheme="minorHAnsi" w:cs="Arial"/>
          <w:shd w:val="clear" w:color="auto" w:fill="FFFFFF"/>
        </w:rPr>
        <w:t xml:space="preserve"> (Vintage) 978-1400078776</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shd w:val="clear" w:color="auto" w:fill="FFFFFF"/>
        </w:rPr>
        <w:t xml:space="preserve">Orwell, George, </w:t>
      </w:r>
      <w:r w:rsidRPr="00CB1534">
        <w:rPr>
          <w:rFonts w:asciiTheme="minorHAnsi" w:eastAsia="Times New Roman" w:hAnsiTheme="minorHAnsi" w:cs="Arial"/>
          <w:u w:val="single"/>
          <w:shd w:val="clear" w:color="auto" w:fill="FFFFFF"/>
        </w:rPr>
        <w:t>1984</w:t>
      </w:r>
      <w:r w:rsidRPr="00CB1534">
        <w:rPr>
          <w:rFonts w:asciiTheme="minorHAnsi" w:eastAsia="Times New Roman" w:hAnsiTheme="minorHAnsi" w:cs="Arial"/>
          <w:shd w:val="clear" w:color="auto" w:fill="FFFFFF"/>
        </w:rPr>
        <w:t xml:space="preserve"> (Signet Classics) </w:t>
      </w:r>
      <w:r w:rsidRPr="00CB1534">
        <w:rPr>
          <w:rFonts w:asciiTheme="minorHAnsi" w:eastAsia="Times New Roman" w:hAnsiTheme="minorHAnsi" w:cs="Arial"/>
        </w:rPr>
        <w:t>978-0451524935</w:t>
      </w:r>
    </w:p>
    <w:p w:rsidR="00253E4A" w:rsidRPr="00CB1534" w:rsidRDefault="00253E4A" w:rsidP="00253E4A">
      <w:pPr>
        <w:ind w:left="1440" w:hanging="720"/>
        <w:rPr>
          <w:rFonts w:asciiTheme="minorHAnsi" w:eastAsia="Times New Roman" w:hAnsiTheme="minorHAnsi" w:cs="Arial"/>
          <w:u w:val="single"/>
        </w:rPr>
      </w:pPr>
      <w:r w:rsidRPr="00CB1534">
        <w:rPr>
          <w:rFonts w:asciiTheme="minorHAnsi" w:eastAsia="Times New Roman" w:hAnsiTheme="minorHAnsi" w:cs="Arial"/>
        </w:rPr>
        <w:t xml:space="preserve">Rousseau, Jean-Jacques, </w:t>
      </w:r>
      <w:r w:rsidRPr="00CB1534">
        <w:rPr>
          <w:rFonts w:asciiTheme="minorHAnsi" w:eastAsia="Times New Roman" w:hAnsiTheme="minorHAnsi" w:cs="Arial"/>
          <w:u w:val="single"/>
        </w:rPr>
        <w:t>The Social Contract, A Discourse on the Origins of Inequality, etc.</w:t>
      </w:r>
      <w:r w:rsidRPr="00CB1534">
        <w:rPr>
          <w:rFonts w:asciiTheme="minorHAnsi" w:eastAsia="Times New Roman" w:hAnsiTheme="minorHAnsi" w:cs="Arial"/>
        </w:rPr>
        <w:t xml:space="preserve"> (Digireads) </w:t>
      </w:r>
      <w:r w:rsidRPr="00CB1534">
        <w:rPr>
          <w:rFonts w:asciiTheme="minorHAnsi" w:hAnsiTheme="minorHAnsi" w:cs="Times"/>
        </w:rPr>
        <w:t>978-1420926972</w:t>
      </w:r>
    </w:p>
    <w:p w:rsidR="00253E4A" w:rsidRPr="00CB1534" w:rsidRDefault="00253E4A" w:rsidP="00253E4A">
      <w:pPr>
        <w:ind w:left="720"/>
        <w:rPr>
          <w:rFonts w:asciiTheme="minorHAnsi" w:eastAsia="Times New Roman" w:hAnsiTheme="minorHAnsi" w:cs="Arial"/>
          <w:shd w:val="clear" w:color="auto" w:fill="FFFFFF"/>
        </w:rPr>
      </w:pPr>
      <w:r w:rsidRPr="00CB1534">
        <w:rPr>
          <w:rFonts w:asciiTheme="minorHAnsi" w:eastAsia="Times New Roman" w:hAnsiTheme="minorHAnsi" w:cs="Arial"/>
        </w:rPr>
        <w:t xml:space="preserve">Skinner, B. F., </w:t>
      </w:r>
      <w:r w:rsidRPr="00CB1534">
        <w:rPr>
          <w:rFonts w:asciiTheme="minorHAnsi" w:eastAsia="Times New Roman" w:hAnsiTheme="minorHAnsi" w:cs="Arial"/>
          <w:u w:val="single"/>
        </w:rPr>
        <w:t>Walden Two</w:t>
      </w:r>
      <w:r w:rsidRPr="00CB1534">
        <w:rPr>
          <w:rFonts w:asciiTheme="minorHAnsi" w:eastAsia="Times New Roman" w:hAnsiTheme="minorHAnsi" w:cs="Arial"/>
        </w:rPr>
        <w:t xml:space="preserve"> (Macmillan) </w:t>
      </w:r>
      <w:r w:rsidRPr="00CB1534">
        <w:rPr>
          <w:rFonts w:asciiTheme="minorHAnsi" w:eastAsia="Times New Roman" w:hAnsiTheme="minorHAnsi" w:cs="Arial"/>
          <w:shd w:val="clear" w:color="auto" w:fill="FFFFFF"/>
        </w:rPr>
        <w:t>B002HANOLS</w:t>
      </w:r>
    </w:p>
    <w:p w:rsidR="00253E4A" w:rsidRPr="00CB1534" w:rsidRDefault="00253E4A" w:rsidP="00253E4A">
      <w:pPr>
        <w:ind w:left="720"/>
        <w:rPr>
          <w:rFonts w:asciiTheme="minorHAnsi" w:eastAsia="Times New Roman" w:hAnsiTheme="minorHAnsi" w:cs="Arial"/>
          <w:shd w:val="clear" w:color="auto" w:fill="FFFFFF"/>
        </w:rPr>
      </w:pPr>
      <w:r w:rsidRPr="00CB1534">
        <w:rPr>
          <w:rFonts w:asciiTheme="minorHAnsi" w:eastAsia="Times New Roman" w:hAnsiTheme="minorHAnsi" w:cs="Arial"/>
          <w:shd w:val="clear" w:color="auto" w:fill="FFFFFF"/>
        </w:rPr>
        <w:t xml:space="preserve">Shakespeare, William, </w:t>
      </w:r>
      <w:r w:rsidRPr="00CB1534">
        <w:rPr>
          <w:rFonts w:asciiTheme="minorHAnsi" w:eastAsia="Times New Roman" w:hAnsiTheme="minorHAnsi" w:cs="Arial"/>
          <w:u w:val="single"/>
          <w:shd w:val="clear" w:color="auto" w:fill="FFFFFF"/>
        </w:rPr>
        <w:t>The Tempest</w:t>
      </w:r>
      <w:r w:rsidRPr="00CB1534">
        <w:rPr>
          <w:rFonts w:asciiTheme="minorHAnsi" w:eastAsia="Times New Roman" w:hAnsiTheme="minorHAnsi" w:cs="Arial"/>
          <w:shd w:val="clear" w:color="auto" w:fill="FFFFFF"/>
        </w:rPr>
        <w:t xml:space="preserve"> (Folger) </w:t>
      </w:r>
      <w:r w:rsidRPr="00CB1534">
        <w:rPr>
          <w:rFonts w:asciiTheme="minorHAnsi" w:hAnsiTheme="minorHAnsi" w:cs="Times"/>
        </w:rPr>
        <w:t>978-0743482837</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lastRenderedPageBreak/>
        <w:t xml:space="preserve">Swift, Jonathan, </w:t>
      </w:r>
      <w:r w:rsidRPr="00CB1534">
        <w:rPr>
          <w:rFonts w:asciiTheme="minorHAnsi" w:eastAsia="Times New Roman" w:hAnsiTheme="minorHAnsi" w:cs="Arial"/>
          <w:u w:val="single"/>
        </w:rPr>
        <w:t>Gulliver’s Travels</w:t>
      </w:r>
      <w:r w:rsidRPr="00CB1534">
        <w:rPr>
          <w:rFonts w:asciiTheme="minorHAnsi" w:eastAsia="Times New Roman" w:hAnsiTheme="minorHAnsi" w:cs="Arial"/>
        </w:rPr>
        <w:t>, rev. ed (Penguin, 2003) B00I8Y92T0</w:t>
      </w:r>
    </w:p>
    <w:p w:rsidR="00253E4A" w:rsidRPr="00CB1534" w:rsidRDefault="00253E4A" w:rsidP="00253E4A">
      <w:pPr>
        <w:shd w:val="clear" w:color="auto" w:fill="FFFFFF"/>
        <w:ind w:left="720"/>
        <w:outlineLvl w:val="0"/>
        <w:rPr>
          <w:rFonts w:asciiTheme="minorHAnsi" w:eastAsia="Times New Roman" w:hAnsiTheme="minorHAnsi" w:cs="Arial"/>
        </w:rPr>
      </w:pPr>
    </w:p>
    <w:p w:rsidR="00253E4A" w:rsidRPr="00CB1534" w:rsidRDefault="00253E4A" w:rsidP="00253E4A">
      <w:pPr>
        <w:shd w:val="clear" w:color="auto" w:fill="FFFFFF"/>
        <w:outlineLvl w:val="0"/>
        <w:rPr>
          <w:rFonts w:asciiTheme="minorHAnsi" w:eastAsia="Times New Roman" w:hAnsiTheme="minorHAnsi" w:cs="Arial"/>
        </w:rPr>
      </w:pPr>
      <w:r w:rsidRPr="00CB1534">
        <w:rPr>
          <w:rFonts w:asciiTheme="minorHAnsi" w:eastAsia="Times New Roman" w:hAnsiTheme="minorHAnsi" w:cs="Arial"/>
          <w:b/>
        </w:rPr>
        <w:t>Films</w:t>
      </w:r>
      <w:r w:rsidRPr="00CB1534">
        <w:rPr>
          <w:rFonts w:asciiTheme="minorHAnsi" w:eastAsia="Times New Roman" w:hAnsiTheme="minorHAnsi" w:cs="Arial"/>
        </w:rPr>
        <w:t xml:space="preserve">: </w:t>
      </w:r>
      <w:r w:rsidRPr="00CB1534">
        <w:rPr>
          <w:rFonts w:asciiTheme="minorHAnsi" w:eastAsia="Times New Roman" w:hAnsiTheme="minorHAnsi" w:cs="Arial"/>
        </w:rPr>
        <w:tab/>
        <w:t xml:space="preserve">Stanley Kubrick, </w:t>
      </w:r>
      <w:r w:rsidRPr="00CB1534">
        <w:rPr>
          <w:rFonts w:asciiTheme="minorHAnsi" w:eastAsia="Times New Roman" w:hAnsiTheme="minorHAnsi" w:cs="Arial"/>
          <w:u w:val="single"/>
        </w:rPr>
        <w:t>A Clockwork Orange</w:t>
      </w:r>
      <w:r w:rsidRPr="00CB1534">
        <w:rPr>
          <w:rFonts w:asciiTheme="minorHAnsi" w:eastAsia="Times New Roman" w:hAnsiTheme="minorHAnsi" w:cs="Arial"/>
        </w:rPr>
        <w:t xml:space="preserve">; Lana &amp; Lilly Wachowski, </w:t>
      </w:r>
      <w:r w:rsidRPr="00CB1534">
        <w:rPr>
          <w:rFonts w:asciiTheme="minorHAnsi" w:eastAsia="Times New Roman" w:hAnsiTheme="minorHAnsi" w:cs="Arial"/>
          <w:u w:val="single"/>
        </w:rPr>
        <w:t>The Matrix</w:t>
      </w:r>
    </w:p>
    <w:p w:rsidR="00253E4A" w:rsidRPr="00CB1534" w:rsidRDefault="00253E4A" w:rsidP="00253E4A">
      <w:pPr>
        <w:shd w:val="clear" w:color="auto" w:fill="FFFFFF"/>
        <w:outlineLvl w:val="0"/>
        <w:rPr>
          <w:rFonts w:asciiTheme="minorHAnsi" w:eastAsia="Times New Roman" w:hAnsiTheme="minorHAnsi" w:cs="Arial"/>
          <w:b/>
        </w:rPr>
      </w:pPr>
    </w:p>
    <w:p w:rsidR="00253E4A" w:rsidRPr="00CB1534" w:rsidRDefault="00253E4A" w:rsidP="00253E4A">
      <w:pPr>
        <w:shd w:val="clear" w:color="auto" w:fill="FFFFFF"/>
        <w:outlineLvl w:val="0"/>
        <w:rPr>
          <w:rFonts w:asciiTheme="minorHAnsi" w:eastAsia="Times New Roman" w:hAnsiTheme="minorHAnsi" w:cs="Arial"/>
        </w:rPr>
      </w:pPr>
      <w:r w:rsidRPr="00CB1534">
        <w:rPr>
          <w:rFonts w:asciiTheme="minorHAnsi" w:eastAsia="Times New Roman" w:hAnsiTheme="minorHAnsi" w:cs="Arial"/>
          <w:b/>
        </w:rPr>
        <w:t>Classes:</w:t>
      </w:r>
    </w:p>
    <w:p w:rsidR="00253E4A" w:rsidRPr="00CB1534" w:rsidRDefault="00253E4A" w:rsidP="00253E4A">
      <w:pPr>
        <w:pStyle w:val="Body"/>
        <w:ind w:left="1440" w:hanging="720"/>
        <w:rPr>
          <w:rFonts w:asciiTheme="minorHAnsi" w:hAnsiTheme="minorHAnsi"/>
          <w:color w:val="auto"/>
          <w:sz w:val="24"/>
          <w:szCs w:val="24"/>
        </w:rPr>
      </w:pPr>
      <w:r w:rsidRPr="00CB1534">
        <w:rPr>
          <w:rFonts w:asciiTheme="minorHAnsi" w:hAnsiTheme="minorHAnsi"/>
          <w:color w:val="auto"/>
          <w:sz w:val="24"/>
          <w:szCs w:val="24"/>
        </w:rPr>
        <w:t>The Garden of Eden, Genesis 1-3</w:t>
      </w:r>
      <w:r w:rsidRPr="00CB1534">
        <w:rPr>
          <w:rStyle w:val="FootnoteReference"/>
          <w:rFonts w:asciiTheme="minorHAnsi" w:hAnsiTheme="minorHAnsi"/>
          <w:color w:val="auto"/>
          <w:sz w:val="24"/>
          <w:szCs w:val="24"/>
        </w:rPr>
        <w:footnoteReference w:id="1"/>
      </w:r>
      <w:r w:rsidRPr="00CB1534">
        <w:rPr>
          <w:rFonts w:asciiTheme="minorHAnsi" w:hAnsiTheme="minorHAnsi"/>
          <w:color w:val="auto"/>
          <w:sz w:val="24"/>
          <w:szCs w:val="24"/>
        </w:rPr>
        <w:t>; Homer, “The Shield of Achilles”*; Auden, “The Shield of Achilles”*: Jan 16</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Lawgivers: Plutarch, “Lycurgus”*; Plato’s </w:t>
      </w:r>
      <w:r w:rsidRPr="00CB1534">
        <w:rPr>
          <w:rFonts w:asciiTheme="minorHAnsi" w:eastAsia="Times New Roman" w:hAnsiTheme="minorHAnsi" w:cs="Arial"/>
          <w:u w:val="single"/>
        </w:rPr>
        <w:t>Republic</w:t>
      </w:r>
      <w:r w:rsidRPr="00CB1534">
        <w:rPr>
          <w:rFonts w:asciiTheme="minorHAnsi" w:eastAsia="Times New Roman" w:hAnsiTheme="minorHAnsi" w:cs="Arial"/>
        </w:rPr>
        <w:t>, Book Seven*: Jan 18</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The Opening of Old World: Thomas More, </w:t>
      </w:r>
      <w:r w:rsidRPr="00CB1534">
        <w:rPr>
          <w:rFonts w:asciiTheme="minorHAnsi" w:eastAsia="Times New Roman" w:hAnsiTheme="minorHAnsi" w:cs="Arial"/>
          <w:u w:val="single"/>
        </w:rPr>
        <w:t>Utopia</w:t>
      </w:r>
      <w:r w:rsidRPr="00CB1534">
        <w:rPr>
          <w:rFonts w:asciiTheme="minorHAnsi" w:eastAsia="Times New Roman" w:hAnsiTheme="minorHAnsi" w:cs="Arial"/>
        </w:rPr>
        <w:t xml:space="preserve"> (in Bruce): Jan 23 &amp; 25</w:t>
      </w:r>
    </w:p>
    <w:p w:rsidR="00253E4A" w:rsidRPr="00CB1534" w:rsidRDefault="00253E4A" w:rsidP="00253E4A">
      <w:pPr>
        <w:shd w:val="clear" w:color="auto" w:fill="FFFFFF"/>
        <w:ind w:left="1440" w:hanging="720"/>
        <w:outlineLvl w:val="0"/>
        <w:rPr>
          <w:rFonts w:asciiTheme="minorHAnsi" w:eastAsia="Times New Roman" w:hAnsiTheme="minorHAnsi" w:cs="Arial"/>
        </w:rPr>
      </w:pPr>
      <w:r w:rsidRPr="00CB1534">
        <w:rPr>
          <w:rFonts w:asciiTheme="minorHAnsi" w:eastAsia="Times New Roman" w:hAnsiTheme="minorHAnsi" w:cs="Arial"/>
        </w:rPr>
        <w:t xml:space="preserve">The Opening of Old World: Montaigne, “Of Cannibals,”*; Shakespeare, </w:t>
      </w:r>
      <w:r w:rsidRPr="00CB1534">
        <w:rPr>
          <w:rFonts w:asciiTheme="minorHAnsi" w:eastAsia="Times New Roman" w:hAnsiTheme="minorHAnsi" w:cs="Arial"/>
          <w:u w:val="single"/>
        </w:rPr>
        <w:t>The Tempest</w:t>
      </w:r>
      <w:r w:rsidRPr="00CB1534">
        <w:rPr>
          <w:rFonts w:asciiTheme="minorHAnsi" w:eastAsia="Times New Roman" w:hAnsiTheme="minorHAnsi" w:cs="Arial"/>
        </w:rPr>
        <w:t xml:space="preserve">: </w:t>
      </w:r>
    </w:p>
    <w:p w:rsidR="00253E4A" w:rsidRPr="00CB1534" w:rsidRDefault="00253E4A" w:rsidP="00253E4A">
      <w:pPr>
        <w:shd w:val="clear" w:color="auto" w:fill="FFFFFF"/>
        <w:ind w:left="1440" w:hanging="720"/>
        <w:outlineLvl w:val="0"/>
        <w:rPr>
          <w:rFonts w:asciiTheme="minorHAnsi" w:eastAsia="Times New Roman" w:hAnsiTheme="minorHAnsi" w:cs="Arial"/>
          <w:u w:val="single"/>
        </w:rPr>
      </w:pPr>
      <w:r w:rsidRPr="00CB1534">
        <w:rPr>
          <w:rFonts w:asciiTheme="minorHAnsi" w:eastAsia="Times New Roman" w:hAnsiTheme="minorHAnsi" w:cs="Arial"/>
        </w:rPr>
        <w:tab/>
        <w:t>Jan 30 &amp; Feb 1</w:t>
      </w:r>
    </w:p>
    <w:p w:rsidR="00253E4A" w:rsidRPr="00CB1534" w:rsidRDefault="00253E4A" w:rsidP="00253E4A">
      <w:pPr>
        <w:shd w:val="clear" w:color="auto" w:fill="FFFFFF"/>
        <w:ind w:left="1440" w:hanging="720"/>
        <w:outlineLvl w:val="0"/>
        <w:rPr>
          <w:rFonts w:asciiTheme="minorHAnsi" w:eastAsia="Times New Roman" w:hAnsiTheme="minorHAnsi" w:cs="Arial"/>
        </w:rPr>
      </w:pPr>
      <w:r w:rsidRPr="00CB1534">
        <w:rPr>
          <w:rFonts w:asciiTheme="minorHAnsi" w:eastAsia="Times New Roman" w:hAnsiTheme="minorHAnsi" w:cs="Arial"/>
        </w:rPr>
        <w:t xml:space="preserve">The Wonders of Man: Sophocles, </w:t>
      </w:r>
      <w:r w:rsidRPr="00CB1534">
        <w:rPr>
          <w:rFonts w:asciiTheme="minorHAnsi" w:eastAsia="Times New Roman" w:hAnsiTheme="minorHAnsi" w:cs="Arial"/>
          <w:i/>
        </w:rPr>
        <w:t xml:space="preserve">from </w:t>
      </w:r>
      <w:r w:rsidRPr="00CB1534">
        <w:rPr>
          <w:rFonts w:asciiTheme="minorHAnsi" w:eastAsia="Times New Roman" w:hAnsiTheme="minorHAnsi" w:cs="Arial"/>
          <w:u w:val="single"/>
        </w:rPr>
        <w:t>Antigone</w:t>
      </w:r>
      <w:r w:rsidRPr="00CB1534">
        <w:rPr>
          <w:rFonts w:asciiTheme="minorHAnsi" w:eastAsia="Times New Roman" w:hAnsiTheme="minorHAnsi" w:cs="Arial"/>
        </w:rPr>
        <w:t xml:space="preserve">*; Bacon, </w:t>
      </w:r>
      <w:r w:rsidRPr="00CB1534">
        <w:rPr>
          <w:rFonts w:asciiTheme="minorHAnsi" w:eastAsia="Times New Roman" w:hAnsiTheme="minorHAnsi" w:cs="Arial"/>
          <w:u w:val="single"/>
        </w:rPr>
        <w:t>The New Atlantis</w:t>
      </w:r>
      <w:r w:rsidRPr="00CB1534">
        <w:rPr>
          <w:rFonts w:asciiTheme="minorHAnsi" w:eastAsia="Times New Roman" w:hAnsiTheme="minorHAnsi" w:cs="Arial"/>
        </w:rPr>
        <w:t xml:space="preserve"> &amp; Neville, </w:t>
      </w:r>
      <w:r w:rsidRPr="00CB1534">
        <w:rPr>
          <w:rFonts w:asciiTheme="minorHAnsi" w:eastAsia="Times New Roman" w:hAnsiTheme="minorHAnsi" w:cs="Arial"/>
          <w:u w:val="single"/>
        </w:rPr>
        <w:t>The Isle of Pines</w:t>
      </w:r>
      <w:r w:rsidRPr="00CB1534">
        <w:rPr>
          <w:rFonts w:asciiTheme="minorHAnsi" w:eastAsia="Times New Roman" w:hAnsiTheme="minorHAnsi" w:cs="Arial"/>
        </w:rPr>
        <w:t xml:space="preserve"> (in Bruce, </w:t>
      </w:r>
      <w:r w:rsidRPr="00CB1534">
        <w:rPr>
          <w:rFonts w:asciiTheme="minorHAnsi" w:eastAsia="Times New Roman" w:hAnsiTheme="minorHAnsi" w:cs="Arial"/>
          <w:u w:val="single"/>
        </w:rPr>
        <w:t>Three Early Modern Utopias</w:t>
      </w:r>
      <w:r w:rsidRPr="00CB1534">
        <w:rPr>
          <w:rFonts w:asciiTheme="minorHAnsi" w:eastAsia="Times New Roman" w:hAnsiTheme="minorHAnsi" w:cs="Arial"/>
        </w:rPr>
        <w:t>): Feb 6</w:t>
      </w:r>
    </w:p>
    <w:p w:rsidR="00253E4A" w:rsidRPr="00CB1534" w:rsidRDefault="00253E4A" w:rsidP="00253E4A">
      <w:pPr>
        <w:shd w:val="clear" w:color="auto" w:fill="FFFFFF"/>
        <w:outlineLvl w:val="0"/>
        <w:rPr>
          <w:rFonts w:asciiTheme="minorHAnsi" w:eastAsia="Times New Roman" w:hAnsiTheme="minorHAnsi" w:cs="Arial"/>
          <w:u w:val="single"/>
        </w:rPr>
      </w:pPr>
      <w:r w:rsidRPr="00CB1534">
        <w:rPr>
          <w:rFonts w:asciiTheme="minorHAnsi" w:eastAsia="Times New Roman" w:hAnsiTheme="minorHAnsi" w:cs="Arial"/>
        </w:rPr>
        <w:tab/>
        <w:t xml:space="preserve">The First Dystopia: </w:t>
      </w:r>
      <w:r w:rsidRPr="00CB1534">
        <w:rPr>
          <w:rFonts w:asciiTheme="minorHAnsi" w:eastAsia="Times New Roman" w:hAnsiTheme="minorHAnsi" w:cs="Arial"/>
          <w:u w:val="single"/>
        </w:rPr>
        <w:t>Gulliver’s Travels</w:t>
      </w:r>
      <w:r w:rsidRPr="00CB1534">
        <w:rPr>
          <w:rFonts w:asciiTheme="minorHAnsi" w:eastAsia="Times New Roman" w:hAnsiTheme="minorHAnsi" w:cs="Arial"/>
        </w:rPr>
        <w:t>: Feb 8 &amp; 13</w:t>
      </w:r>
    </w:p>
    <w:p w:rsidR="00253E4A" w:rsidRPr="00CB1534" w:rsidRDefault="00253E4A" w:rsidP="00253E4A">
      <w:pPr>
        <w:shd w:val="clear" w:color="auto" w:fill="FFFFFF"/>
        <w:ind w:left="1440" w:hanging="720"/>
        <w:outlineLvl w:val="0"/>
        <w:rPr>
          <w:rFonts w:asciiTheme="minorHAnsi" w:eastAsia="Times New Roman" w:hAnsiTheme="minorHAnsi" w:cs="Arial"/>
        </w:rPr>
      </w:pPr>
      <w:r w:rsidRPr="00CB1534">
        <w:rPr>
          <w:rFonts w:asciiTheme="minorHAnsi" w:eastAsia="Times New Roman" w:hAnsiTheme="minorHAnsi" w:cs="Arial"/>
        </w:rPr>
        <w:t xml:space="preserve">The Best of All Possible Worlds: Pope, </w:t>
      </w:r>
      <w:r w:rsidRPr="00CB1534">
        <w:rPr>
          <w:rFonts w:asciiTheme="minorHAnsi" w:eastAsia="Times New Roman" w:hAnsiTheme="minorHAnsi" w:cs="Arial"/>
          <w:i/>
        </w:rPr>
        <w:t xml:space="preserve">from </w:t>
      </w:r>
      <w:r w:rsidRPr="00CB1534">
        <w:rPr>
          <w:rFonts w:asciiTheme="minorHAnsi" w:eastAsia="Times New Roman" w:hAnsiTheme="minorHAnsi" w:cs="Arial"/>
          <w:u w:val="single"/>
        </w:rPr>
        <w:t>The Essay on Man</w:t>
      </w:r>
      <w:r w:rsidRPr="00CB1534">
        <w:rPr>
          <w:rFonts w:asciiTheme="minorHAnsi" w:eastAsia="Times New Roman" w:hAnsiTheme="minorHAnsi" w:cs="Arial"/>
        </w:rPr>
        <w:t xml:space="preserve">*; Adam Smith, </w:t>
      </w:r>
      <w:r w:rsidRPr="00CB1534">
        <w:rPr>
          <w:rFonts w:asciiTheme="minorHAnsi" w:eastAsia="Times New Roman" w:hAnsiTheme="minorHAnsi" w:cs="Arial"/>
          <w:i/>
        </w:rPr>
        <w:t xml:space="preserve">from </w:t>
      </w:r>
      <w:r w:rsidRPr="00CB1534">
        <w:rPr>
          <w:rFonts w:asciiTheme="minorHAnsi" w:eastAsia="Times New Roman" w:hAnsiTheme="minorHAnsi" w:cs="Arial"/>
          <w:u w:val="single"/>
        </w:rPr>
        <w:t>The Wealth of Nations</w:t>
      </w:r>
      <w:r w:rsidRPr="00CB1534">
        <w:rPr>
          <w:rFonts w:asciiTheme="minorHAnsi" w:eastAsia="Times New Roman" w:hAnsiTheme="minorHAnsi" w:cs="Arial"/>
        </w:rPr>
        <w:t xml:space="preserve">*; Madison, </w:t>
      </w:r>
      <w:r w:rsidRPr="00CB1534">
        <w:rPr>
          <w:rFonts w:asciiTheme="minorHAnsi" w:eastAsia="Times New Roman" w:hAnsiTheme="minorHAnsi" w:cs="Arial"/>
          <w:u w:val="single"/>
        </w:rPr>
        <w:t>Federalist Papers</w:t>
      </w:r>
      <w:r w:rsidRPr="00CB1534">
        <w:rPr>
          <w:rFonts w:asciiTheme="minorHAnsi" w:eastAsia="Times New Roman" w:hAnsiTheme="minorHAnsi" w:cs="Arial"/>
        </w:rPr>
        <w:t xml:space="preserve"> 51*: Feb 15</w:t>
      </w:r>
    </w:p>
    <w:p w:rsidR="00253E4A" w:rsidRPr="00CB1534" w:rsidRDefault="00253E4A" w:rsidP="00253E4A">
      <w:pPr>
        <w:shd w:val="clear" w:color="auto" w:fill="FFFFFF"/>
        <w:ind w:left="1440" w:hanging="720"/>
        <w:outlineLvl w:val="0"/>
        <w:rPr>
          <w:rFonts w:asciiTheme="minorHAnsi" w:eastAsia="Times New Roman" w:hAnsiTheme="minorHAnsi" w:cs="Arial"/>
        </w:rPr>
      </w:pPr>
      <w:r w:rsidRPr="00CB1534">
        <w:rPr>
          <w:rFonts w:asciiTheme="minorHAnsi" w:eastAsia="Times New Roman" w:hAnsiTheme="minorHAnsi" w:cs="Arial"/>
        </w:rPr>
        <w:t xml:space="preserve">Voltaire, </w:t>
      </w:r>
      <w:r w:rsidRPr="00CB1534">
        <w:rPr>
          <w:rFonts w:asciiTheme="minorHAnsi" w:eastAsia="Times New Roman" w:hAnsiTheme="minorHAnsi" w:cs="Arial"/>
          <w:u w:val="single"/>
        </w:rPr>
        <w:t>Candide</w:t>
      </w:r>
      <w:r w:rsidRPr="00CB1534">
        <w:rPr>
          <w:rFonts w:asciiTheme="minorHAnsi" w:eastAsia="Times New Roman" w:hAnsiTheme="minorHAnsi" w:cs="Arial"/>
        </w:rPr>
        <w:t>*: Feb 20</w:t>
      </w:r>
    </w:p>
    <w:p w:rsidR="00253E4A" w:rsidRPr="00CB1534" w:rsidRDefault="00253E4A" w:rsidP="00253E4A">
      <w:pPr>
        <w:shd w:val="clear" w:color="auto" w:fill="FFFFFF"/>
        <w:ind w:left="1440" w:hanging="720"/>
        <w:outlineLvl w:val="0"/>
        <w:rPr>
          <w:rFonts w:asciiTheme="minorHAnsi" w:eastAsia="Times New Roman" w:hAnsiTheme="minorHAnsi" w:cs="Arial"/>
        </w:rPr>
      </w:pPr>
      <w:r w:rsidRPr="00CB1534">
        <w:rPr>
          <w:rFonts w:asciiTheme="minorHAnsi" w:eastAsia="Times New Roman" w:hAnsiTheme="minorHAnsi" w:cs="Arial"/>
        </w:rPr>
        <w:t xml:space="preserve">The Loss of Nature: Rousseau, </w:t>
      </w:r>
      <w:r w:rsidRPr="00CB1534">
        <w:rPr>
          <w:rFonts w:asciiTheme="minorHAnsi" w:eastAsia="Times New Roman" w:hAnsiTheme="minorHAnsi" w:cs="Arial"/>
          <w:i/>
        </w:rPr>
        <w:t xml:space="preserve">from </w:t>
      </w:r>
      <w:r w:rsidRPr="00CB1534">
        <w:rPr>
          <w:rFonts w:asciiTheme="minorHAnsi" w:eastAsia="Times New Roman" w:hAnsiTheme="minorHAnsi" w:cs="Arial"/>
          <w:u w:val="single"/>
        </w:rPr>
        <w:t>The Social Contract</w:t>
      </w:r>
      <w:r w:rsidRPr="00CB1534">
        <w:rPr>
          <w:rFonts w:asciiTheme="minorHAnsi" w:eastAsia="Times New Roman" w:hAnsiTheme="minorHAnsi" w:cs="Arial"/>
        </w:rPr>
        <w:t xml:space="preserve"> &amp; </w:t>
      </w:r>
      <w:r w:rsidRPr="00CB1534">
        <w:rPr>
          <w:rFonts w:asciiTheme="minorHAnsi" w:eastAsia="Times New Roman" w:hAnsiTheme="minorHAnsi" w:cs="Arial"/>
          <w:u w:val="single"/>
        </w:rPr>
        <w:t>Discourse on the Origins of Inequality</w:t>
      </w:r>
      <w:r w:rsidRPr="00CB1534">
        <w:rPr>
          <w:rFonts w:asciiTheme="minorHAnsi" w:eastAsia="Times New Roman" w:hAnsiTheme="minorHAnsi" w:cs="Arial"/>
        </w:rPr>
        <w:t>: Feb 22</w:t>
      </w:r>
    </w:p>
    <w:p w:rsidR="00253E4A" w:rsidRPr="00CB1534" w:rsidRDefault="00253E4A" w:rsidP="00253E4A">
      <w:pPr>
        <w:shd w:val="clear" w:color="auto" w:fill="FFFFFF"/>
        <w:ind w:left="1440" w:hanging="720"/>
        <w:outlineLvl w:val="0"/>
        <w:rPr>
          <w:rFonts w:asciiTheme="minorHAnsi" w:eastAsia="Times New Roman" w:hAnsiTheme="minorHAnsi" w:cs="Arial"/>
          <w:u w:val="single"/>
        </w:rPr>
      </w:pPr>
      <w:r w:rsidRPr="00CB1534">
        <w:rPr>
          <w:rFonts w:asciiTheme="minorHAnsi" w:eastAsia="Times New Roman" w:hAnsiTheme="minorHAnsi" w:cs="Arial"/>
        </w:rPr>
        <w:t xml:space="preserve">The Return to Nature: Thoreau, “Were I Lived, and What I Lived For”*; Wordsworth Poems*: Feb 27 </w:t>
      </w:r>
    </w:p>
    <w:p w:rsidR="00253E4A" w:rsidRPr="00CB1534" w:rsidRDefault="00253E4A" w:rsidP="00253E4A">
      <w:pPr>
        <w:shd w:val="clear" w:color="auto" w:fill="FFFFFF"/>
        <w:ind w:left="1440" w:hanging="720"/>
        <w:outlineLvl w:val="0"/>
        <w:rPr>
          <w:rFonts w:asciiTheme="minorHAnsi" w:eastAsia="Times New Roman" w:hAnsiTheme="minorHAnsi" w:cs="Arial"/>
          <w:u w:val="single"/>
        </w:rPr>
      </w:pPr>
      <w:r w:rsidRPr="00CB1534">
        <w:rPr>
          <w:rFonts w:asciiTheme="minorHAnsi" w:eastAsia="Times New Roman" w:hAnsiTheme="minorHAnsi" w:cs="Arial"/>
        </w:rPr>
        <w:t xml:space="preserve">The Path to Happiness: Marx,  </w:t>
      </w:r>
      <w:r w:rsidRPr="00CB1534">
        <w:rPr>
          <w:rFonts w:asciiTheme="minorHAnsi" w:eastAsia="Times New Roman" w:hAnsiTheme="minorHAnsi" w:cs="Arial"/>
          <w:u w:val="single"/>
        </w:rPr>
        <w:t>The Communist Manifesto</w:t>
      </w:r>
      <w:r w:rsidRPr="00CB1534">
        <w:rPr>
          <w:rFonts w:asciiTheme="minorHAnsi" w:eastAsia="Times New Roman" w:hAnsiTheme="minorHAnsi" w:cs="Arial"/>
        </w:rPr>
        <w:t xml:space="preserve">*: Mar 1 </w:t>
      </w:r>
    </w:p>
    <w:p w:rsidR="00253E4A" w:rsidRPr="00CB1534" w:rsidRDefault="00253E4A" w:rsidP="00253E4A">
      <w:pPr>
        <w:shd w:val="clear" w:color="auto" w:fill="FFFFFF"/>
        <w:ind w:left="1440" w:hanging="720"/>
        <w:outlineLvl w:val="0"/>
        <w:rPr>
          <w:rFonts w:asciiTheme="minorHAnsi" w:eastAsia="Times New Roman" w:hAnsiTheme="minorHAnsi" w:cs="Arial"/>
          <w:u w:val="single"/>
        </w:rPr>
      </w:pPr>
      <w:r w:rsidRPr="00CB1534">
        <w:rPr>
          <w:rFonts w:asciiTheme="minorHAnsi" w:eastAsia="Times New Roman" w:hAnsiTheme="minorHAnsi" w:cs="Arial"/>
        </w:rPr>
        <w:t xml:space="preserve">An American Utopia: Bellamy, </w:t>
      </w:r>
      <w:r w:rsidRPr="00CB1534">
        <w:rPr>
          <w:rFonts w:asciiTheme="minorHAnsi" w:eastAsia="Times New Roman" w:hAnsiTheme="minorHAnsi" w:cs="Arial"/>
          <w:u w:val="single"/>
        </w:rPr>
        <w:t>Looking Backward</w:t>
      </w:r>
      <w:r w:rsidRPr="00CB1534">
        <w:rPr>
          <w:rFonts w:asciiTheme="minorHAnsi" w:eastAsia="Times New Roman" w:hAnsiTheme="minorHAnsi" w:cs="Arial"/>
        </w:rPr>
        <w:t>: Mar 6 &amp; 8</w:t>
      </w:r>
    </w:p>
    <w:p w:rsidR="00253E4A" w:rsidRPr="00CB1534" w:rsidRDefault="00253E4A" w:rsidP="00253E4A">
      <w:pPr>
        <w:shd w:val="clear" w:color="auto" w:fill="FFFFFF"/>
        <w:ind w:left="1440" w:hanging="720"/>
        <w:outlineLvl w:val="0"/>
        <w:rPr>
          <w:rFonts w:asciiTheme="minorHAnsi" w:eastAsia="Times New Roman" w:hAnsiTheme="minorHAnsi" w:cs="Arial"/>
        </w:rPr>
      </w:pPr>
      <w:r w:rsidRPr="00CB1534">
        <w:rPr>
          <w:rFonts w:asciiTheme="minorHAnsi" w:eastAsia="Times New Roman" w:hAnsiTheme="minorHAnsi" w:cs="Arial"/>
        </w:rPr>
        <w:t>SPRING BREAK: MAR 13 &amp; 15</w:t>
      </w:r>
    </w:p>
    <w:p w:rsidR="00253E4A" w:rsidRPr="00CB1534" w:rsidRDefault="00253E4A" w:rsidP="00253E4A">
      <w:pPr>
        <w:shd w:val="clear" w:color="auto" w:fill="FFFFFF"/>
        <w:ind w:left="1440" w:hanging="720"/>
        <w:outlineLvl w:val="0"/>
        <w:rPr>
          <w:rFonts w:asciiTheme="minorHAnsi" w:eastAsia="Times New Roman" w:hAnsiTheme="minorHAnsi" w:cs="Arial"/>
          <w:u w:val="single"/>
        </w:rPr>
      </w:pPr>
      <w:r w:rsidRPr="00CB1534">
        <w:rPr>
          <w:rFonts w:asciiTheme="minorHAnsi" w:eastAsia="Times New Roman" w:hAnsiTheme="minorHAnsi" w:cs="Arial"/>
        </w:rPr>
        <w:t xml:space="preserve">Dystopian Reproduction: Atwood, </w:t>
      </w:r>
      <w:r w:rsidRPr="00CB1534">
        <w:rPr>
          <w:rFonts w:asciiTheme="minorHAnsi" w:eastAsia="Times New Roman" w:hAnsiTheme="minorHAnsi" w:cs="Arial"/>
          <w:u w:val="single"/>
        </w:rPr>
        <w:t>The Handmaid’s Tale</w:t>
      </w:r>
      <w:r w:rsidRPr="00CB1534">
        <w:rPr>
          <w:rFonts w:asciiTheme="minorHAnsi" w:eastAsia="Times New Roman" w:hAnsiTheme="minorHAnsi" w:cs="Arial"/>
        </w:rPr>
        <w:t>: Mar 20 &amp; 22</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The Elimination of Unhappiness: Huxley, </w:t>
      </w:r>
      <w:r w:rsidRPr="00CB1534">
        <w:rPr>
          <w:rFonts w:asciiTheme="minorHAnsi" w:eastAsia="Times New Roman" w:hAnsiTheme="minorHAnsi" w:cs="Arial"/>
          <w:u w:val="single"/>
        </w:rPr>
        <w:t>Brave New World</w:t>
      </w:r>
      <w:r w:rsidRPr="00CB1534">
        <w:rPr>
          <w:rFonts w:asciiTheme="minorHAnsi" w:eastAsia="Times New Roman" w:hAnsiTheme="minorHAnsi" w:cs="Arial"/>
        </w:rPr>
        <w:t xml:space="preserve">: Mar 27 &amp; 29 </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Beyond Freedom and Dignity: Skinner, </w:t>
      </w:r>
      <w:r w:rsidRPr="00CB1534">
        <w:rPr>
          <w:rFonts w:asciiTheme="minorHAnsi" w:eastAsia="Times New Roman" w:hAnsiTheme="minorHAnsi" w:cs="Arial"/>
          <w:u w:val="single"/>
        </w:rPr>
        <w:t>Walden Two</w:t>
      </w:r>
      <w:r w:rsidRPr="00CB1534">
        <w:rPr>
          <w:rFonts w:asciiTheme="minorHAnsi" w:eastAsia="Times New Roman" w:hAnsiTheme="minorHAnsi" w:cs="Arial"/>
        </w:rPr>
        <w:t>: April 3 &amp; 5</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The Nightmare Future: Orwell, </w:t>
      </w:r>
      <w:r w:rsidRPr="00CB1534">
        <w:rPr>
          <w:rFonts w:asciiTheme="minorHAnsi" w:eastAsia="Times New Roman" w:hAnsiTheme="minorHAnsi" w:cs="Arial"/>
          <w:u w:val="single"/>
        </w:rPr>
        <w:t>1984</w:t>
      </w:r>
      <w:r w:rsidRPr="00CB1534">
        <w:rPr>
          <w:rFonts w:asciiTheme="minorHAnsi" w:eastAsia="Times New Roman" w:hAnsiTheme="minorHAnsi" w:cs="Arial"/>
        </w:rPr>
        <w:t>: April 10 &amp; 12</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The Joys of Dystopia: Burgess, </w:t>
      </w:r>
      <w:r w:rsidRPr="00CB1534">
        <w:rPr>
          <w:rFonts w:asciiTheme="minorHAnsi" w:eastAsia="Times New Roman" w:hAnsiTheme="minorHAnsi" w:cs="Arial"/>
          <w:u w:val="single"/>
        </w:rPr>
        <w:t>A Clockwork Orange</w:t>
      </w:r>
      <w:r w:rsidRPr="00CB1534">
        <w:rPr>
          <w:rFonts w:asciiTheme="minorHAnsi" w:eastAsia="Times New Roman" w:hAnsiTheme="minorHAnsi" w:cs="Arial"/>
        </w:rPr>
        <w:t xml:space="preserve">: April 17 &amp; 19 </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The Experience Machine: Wachowski &amp; Wachowski, </w:t>
      </w:r>
      <w:r w:rsidRPr="00CB1534">
        <w:rPr>
          <w:rFonts w:asciiTheme="minorHAnsi" w:eastAsia="Times New Roman" w:hAnsiTheme="minorHAnsi" w:cs="Arial"/>
          <w:u w:val="single"/>
        </w:rPr>
        <w:t>The Matrix</w:t>
      </w:r>
      <w:r w:rsidRPr="00CB1534">
        <w:rPr>
          <w:rFonts w:asciiTheme="minorHAnsi" w:eastAsia="Times New Roman" w:hAnsiTheme="minorHAnsi" w:cs="Arial"/>
        </w:rPr>
        <w:t>: April 24</w:t>
      </w:r>
    </w:p>
    <w:p w:rsidR="00253E4A" w:rsidRPr="00CB1534" w:rsidRDefault="00253E4A" w:rsidP="00253E4A">
      <w:pPr>
        <w:shd w:val="clear" w:color="auto" w:fill="FFFFFF"/>
        <w:ind w:left="720"/>
        <w:outlineLvl w:val="0"/>
        <w:rPr>
          <w:rFonts w:asciiTheme="minorHAnsi" w:eastAsia="Times New Roman" w:hAnsiTheme="minorHAnsi" w:cs="Arial"/>
        </w:rPr>
      </w:pPr>
      <w:r w:rsidRPr="00CB1534">
        <w:rPr>
          <w:rFonts w:asciiTheme="minorHAnsi" w:eastAsia="Times New Roman" w:hAnsiTheme="minorHAnsi" w:cs="Arial"/>
        </w:rPr>
        <w:t xml:space="preserve">Love in Dystopia: Ishiguro, </w:t>
      </w:r>
      <w:r w:rsidRPr="00CB1534">
        <w:rPr>
          <w:rFonts w:asciiTheme="minorHAnsi" w:eastAsia="Times New Roman" w:hAnsiTheme="minorHAnsi" w:cs="Arial"/>
          <w:u w:val="single"/>
        </w:rPr>
        <w:t>Never Let Me Go</w:t>
      </w:r>
      <w:r w:rsidRPr="00CB1534">
        <w:rPr>
          <w:rFonts w:asciiTheme="minorHAnsi" w:eastAsia="Times New Roman" w:hAnsiTheme="minorHAnsi" w:cs="Arial"/>
        </w:rPr>
        <w:t>: Apr 26, May 1</w:t>
      </w:r>
      <w:r w:rsidRPr="00CB1534">
        <w:rPr>
          <w:rFonts w:asciiTheme="minorHAnsi" w:eastAsia="Times New Roman" w:hAnsiTheme="minorHAnsi" w:cs="Arial"/>
        </w:rPr>
        <w:tab/>
      </w:r>
      <w:r w:rsidRPr="00CB1534">
        <w:rPr>
          <w:rFonts w:asciiTheme="minorHAnsi" w:eastAsia="Times New Roman" w:hAnsiTheme="minorHAnsi" w:cs="Arial"/>
        </w:rPr>
        <w:tab/>
      </w:r>
    </w:p>
    <w:p w:rsidR="00253E4A" w:rsidRPr="00CB1534" w:rsidRDefault="00253E4A" w:rsidP="00253E4A">
      <w:pPr>
        <w:shd w:val="clear" w:color="auto" w:fill="FFFFFF"/>
        <w:outlineLvl w:val="0"/>
        <w:rPr>
          <w:rFonts w:asciiTheme="minorHAnsi" w:eastAsia="Times New Roman" w:hAnsiTheme="minorHAnsi" w:cs="Arial"/>
        </w:rPr>
      </w:pPr>
    </w:p>
    <w:p w:rsidR="00253E4A" w:rsidRPr="00CB1534" w:rsidRDefault="00253E4A" w:rsidP="00253E4A">
      <w:pPr>
        <w:shd w:val="clear" w:color="auto" w:fill="FFFFFF"/>
        <w:outlineLvl w:val="0"/>
        <w:rPr>
          <w:rFonts w:asciiTheme="minorHAnsi" w:eastAsia="Times New Roman" w:hAnsiTheme="minorHAnsi" w:cs="Arial"/>
        </w:rPr>
      </w:pPr>
      <w:r w:rsidRPr="00CB1534">
        <w:rPr>
          <w:rFonts w:asciiTheme="minorHAnsi" w:eastAsia="Times New Roman" w:hAnsiTheme="minorHAnsi" w:cs="Arial"/>
          <w:b/>
        </w:rPr>
        <w:t xml:space="preserve">Final Exam for Seniors </w:t>
      </w:r>
      <w:r w:rsidRPr="00CB1534">
        <w:rPr>
          <w:rFonts w:asciiTheme="minorHAnsi" w:eastAsia="Times New Roman" w:hAnsiTheme="minorHAnsi" w:cs="Arial"/>
        </w:rPr>
        <w:t>(25%): Thursday May 3 at 9AM in Kravis 166</w:t>
      </w:r>
    </w:p>
    <w:p w:rsidR="00253E4A" w:rsidRPr="00CB1534" w:rsidRDefault="00253E4A" w:rsidP="00253E4A">
      <w:pPr>
        <w:rPr>
          <w:rFonts w:asciiTheme="minorHAnsi" w:hAnsiTheme="minorHAnsi"/>
        </w:rPr>
      </w:pPr>
    </w:p>
    <w:p w:rsidR="00253E4A" w:rsidRPr="00CB1534" w:rsidRDefault="00253E4A" w:rsidP="00253E4A">
      <w:pPr>
        <w:shd w:val="clear" w:color="auto" w:fill="FFFFFF"/>
        <w:outlineLvl w:val="0"/>
        <w:rPr>
          <w:rFonts w:asciiTheme="minorHAnsi" w:eastAsia="Times New Roman" w:hAnsiTheme="minorHAnsi" w:cs="Arial"/>
        </w:rPr>
      </w:pPr>
      <w:r w:rsidRPr="00CB1534">
        <w:rPr>
          <w:rFonts w:asciiTheme="minorHAnsi" w:eastAsia="Times New Roman" w:hAnsiTheme="minorHAnsi" w:cs="Arial"/>
          <w:b/>
        </w:rPr>
        <w:t xml:space="preserve">Final Exam </w:t>
      </w:r>
      <w:r w:rsidRPr="00CB1534">
        <w:rPr>
          <w:rFonts w:asciiTheme="minorHAnsi" w:eastAsia="Times New Roman" w:hAnsiTheme="minorHAnsi" w:cs="Arial"/>
        </w:rPr>
        <w:t>(25%)</w:t>
      </w:r>
      <w:r w:rsidRPr="00CB1534">
        <w:rPr>
          <w:rFonts w:asciiTheme="minorHAnsi" w:eastAsia="Times New Roman" w:hAnsiTheme="minorHAnsi" w:cs="Arial"/>
          <w:b/>
        </w:rPr>
        <w:t xml:space="preserve">: </w:t>
      </w:r>
      <w:r w:rsidRPr="00CB1534">
        <w:rPr>
          <w:rFonts w:asciiTheme="minorHAnsi" w:eastAsia="Times New Roman" w:hAnsiTheme="minorHAnsi" w:cs="Arial"/>
        </w:rPr>
        <w:t>Tuesday, May 8 at 2PM in Kravis 166</w:t>
      </w:r>
    </w:p>
    <w:p w:rsidR="00253E4A" w:rsidRPr="00CB1534" w:rsidRDefault="00253E4A" w:rsidP="00253E4A">
      <w:pPr>
        <w:rPr>
          <w:rFonts w:asciiTheme="minorHAnsi" w:hAnsiTheme="minorHAnsi"/>
        </w:rPr>
      </w:pPr>
    </w:p>
    <w:p w:rsidR="00253E4A" w:rsidRPr="00CB1534" w:rsidRDefault="00253E4A" w:rsidP="00253E4A">
      <w:pPr>
        <w:ind w:left="1440" w:hanging="1440"/>
        <w:rPr>
          <w:rFonts w:asciiTheme="minorHAnsi" w:hAnsiTheme="minorHAnsi"/>
        </w:rPr>
      </w:pPr>
      <w:r w:rsidRPr="00CB1534">
        <w:rPr>
          <w:rFonts w:asciiTheme="minorHAnsi" w:hAnsiTheme="minorHAnsi"/>
          <w:b/>
          <w:bCs/>
        </w:rPr>
        <w:t>Essays:</w:t>
      </w:r>
      <w:r w:rsidRPr="00CB1534">
        <w:rPr>
          <w:rFonts w:asciiTheme="minorHAnsi" w:hAnsiTheme="minorHAnsi"/>
        </w:rPr>
        <w:t xml:space="preserve"> First Essay (20%): 2000 words due by email Friday, Feb 23 at noon; revision due Sunday, Mar 4 at noon. </w:t>
      </w:r>
    </w:p>
    <w:p w:rsidR="00253E4A" w:rsidRPr="00CB1534" w:rsidRDefault="00253E4A" w:rsidP="00253E4A">
      <w:pPr>
        <w:ind w:firstLine="720"/>
        <w:rPr>
          <w:rFonts w:asciiTheme="minorHAnsi" w:hAnsiTheme="minorHAnsi"/>
        </w:rPr>
      </w:pPr>
      <w:r w:rsidRPr="00CB1534">
        <w:rPr>
          <w:rFonts w:asciiTheme="minorHAnsi" w:hAnsiTheme="minorHAnsi"/>
        </w:rPr>
        <w:t>Second Essay (30%): 3000 words due by email Friday, April 27 at noon.</w:t>
      </w:r>
    </w:p>
    <w:p w:rsidR="00253E4A" w:rsidRPr="00CB1534" w:rsidRDefault="00253E4A" w:rsidP="00253E4A">
      <w:pPr>
        <w:rPr>
          <w:rFonts w:asciiTheme="minorHAnsi" w:hAnsiTheme="minorHAnsi"/>
          <w:b/>
        </w:rPr>
      </w:pPr>
    </w:p>
    <w:p w:rsidR="00253E4A" w:rsidRPr="00CB1534" w:rsidRDefault="00253E4A" w:rsidP="00253E4A">
      <w:pPr>
        <w:rPr>
          <w:rFonts w:asciiTheme="minorHAnsi" w:hAnsiTheme="minorHAnsi"/>
          <w:b/>
        </w:rPr>
      </w:pPr>
    </w:p>
    <w:p w:rsidR="00253E4A" w:rsidRPr="00CB1534" w:rsidRDefault="00253E4A" w:rsidP="00253E4A">
      <w:pPr>
        <w:rPr>
          <w:rFonts w:asciiTheme="minorHAnsi" w:hAnsiTheme="minorHAnsi"/>
        </w:rPr>
      </w:pPr>
      <w:r w:rsidRPr="00CB1534">
        <w:rPr>
          <w:rFonts w:asciiTheme="minorHAnsi" w:hAnsiTheme="minorHAnsi"/>
          <w:b/>
        </w:rPr>
        <w:lastRenderedPageBreak/>
        <w:t xml:space="preserve">Class Participation </w:t>
      </w:r>
      <w:r w:rsidRPr="00CB1534">
        <w:rPr>
          <w:rFonts w:asciiTheme="minorHAnsi" w:hAnsiTheme="minorHAnsi"/>
        </w:rPr>
        <w:t>(25%)</w:t>
      </w:r>
      <w:r w:rsidRPr="00CB1534">
        <w:rPr>
          <w:rFonts w:asciiTheme="minorHAnsi" w:hAnsiTheme="minorHAnsi"/>
          <w:b/>
        </w:rPr>
        <w:t xml:space="preserve">: </w:t>
      </w:r>
      <w:r w:rsidRPr="00CB1534">
        <w:rPr>
          <w:rFonts w:asciiTheme="minorHAnsi" w:hAnsiTheme="minorHAnsi"/>
        </w:rPr>
        <w:t>Students who attend all but one class with book or printout in hand and consistently make A-level contributions to the discussions will receive an A not only for participation and but also on the final exam. Students who attend all but one class with book or printout in hand but participate less often in the discussions will not receive a participation grade lower than their grade on the final exam. Otherwise participation and final exam grades will not be related. Additional assignments will also be included in the participation grade.</w:t>
      </w:r>
    </w:p>
    <w:p w:rsidR="00253E4A" w:rsidRPr="00CB1534" w:rsidRDefault="00253E4A" w:rsidP="00253E4A">
      <w:pPr>
        <w:rPr>
          <w:rFonts w:asciiTheme="minorHAnsi" w:hAnsiTheme="minorHAnsi"/>
        </w:rPr>
      </w:pPr>
      <w:r w:rsidRPr="00CB1534">
        <w:rPr>
          <w:rFonts w:asciiTheme="minorHAnsi" w:hAnsiTheme="minorHAnsi"/>
        </w:rPr>
        <w:tab/>
        <w:t>Acceptable excuses include documented medical conditions. Unacceptable excuses include pre-scheduled appointments and travel arrangements.</w:t>
      </w:r>
    </w:p>
    <w:p w:rsidR="00253E4A" w:rsidRPr="00CB1534" w:rsidRDefault="00253E4A" w:rsidP="00253E4A">
      <w:pPr>
        <w:rPr>
          <w:rFonts w:asciiTheme="minorHAnsi" w:hAnsiTheme="minorHAnsi"/>
        </w:rPr>
      </w:pPr>
    </w:p>
    <w:p w:rsidR="00253E4A" w:rsidRPr="00CB1534" w:rsidRDefault="00253E4A" w:rsidP="00253E4A">
      <w:pPr>
        <w:rPr>
          <w:rFonts w:asciiTheme="minorHAnsi" w:hAnsiTheme="minorHAnsi"/>
          <w:b/>
        </w:rPr>
      </w:pPr>
      <w:r w:rsidRPr="00CB1534">
        <w:rPr>
          <w:rFonts w:asciiTheme="minorHAnsi" w:hAnsiTheme="minorHAnsi"/>
          <w:b/>
        </w:rPr>
        <w:t xml:space="preserve">Links to Additional Resources on Sakai and </w:t>
      </w:r>
      <w:hyperlink r:id="rId8" w:history="1">
        <w:r w:rsidRPr="00CB1534">
          <w:rPr>
            <w:rStyle w:val="Hyperlink"/>
            <w:rFonts w:asciiTheme="minorHAnsi" w:hAnsiTheme="minorHAnsi"/>
            <w:b/>
            <w:color w:val="auto"/>
          </w:rPr>
          <w:t>www.johnfarrellonline.com</w:t>
        </w:r>
      </w:hyperlink>
      <w:r w:rsidRPr="00CB1534">
        <w:rPr>
          <w:rFonts w:asciiTheme="minorHAnsi" w:hAnsiTheme="minorHAnsi"/>
          <w:b/>
        </w:rPr>
        <w:t>:</w:t>
      </w:r>
    </w:p>
    <w:p w:rsidR="00253E4A" w:rsidRPr="00CB1534" w:rsidRDefault="00253E4A" w:rsidP="00253E4A">
      <w:pPr>
        <w:ind w:firstLine="720"/>
        <w:rPr>
          <w:rFonts w:asciiTheme="minorHAnsi" w:hAnsiTheme="minorHAnsi"/>
        </w:rPr>
      </w:pPr>
      <w:hyperlink r:id="rId9" w:history="1">
        <w:r w:rsidRPr="00CB1534">
          <w:rPr>
            <w:rStyle w:val="Hyperlink"/>
            <w:rFonts w:asciiTheme="minorHAnsi" w:hAnsiTheme="minorHAnsi"/>
            <w:color w:val="auto"/>
          </w:rPr>
          <w:t>Thirteen Steps Toward a Successful Literary Analysis</w:t>
        </w:r>
      </w:hyperlink>
    </w:p>
    <w:p w:rsidR="00253E4A" w:rsidRPr="00CB1534" w:rsidRDefault="00253E4A" w:rsidP="00253E4A">
      <w:pPr>
        <w:ind w:firstLine="720"/>
        <w:rPr>
          <w:rFonts w:asciiTheme="minorHAnsi" w:eastAsia="Times New Roman" w:hAnsiTheme="minorHAnsi"/>
        </w:rPr>
      </w:pPr>
      <w:hyperlink r:id="rId10" w:history="1">
        <w:r w:rsidRPr="00CB1534">
          <w:rPr>
            <w:rStyle w:val="Hyperlink"/>
            <w:rFonts w:asciiTheme="minorHAnsi" w:eastAsia="Times New Roman" w:hAnsiTheme="minorHAnsi"/>
            <w:color w:val="auto"/>
          </w:rPr>
          <w:t>Technical Aspects of Writing</w:t>
        </w:r>
      </w:hyperlink>
      <w:r w:rsidRPr="00CB1534">
        <w:rPr>
          <w:rFonts w:asciiTheme="minorHAnsi" w:eastAsia="Times New Roman" w:hAnsiTheme="minorHAnsi"/>
        </w:rPr>
        <w:t>.</w:t>
      </w:r>
    </w:p>
    <w:p w:rsidR="00253E4A" w:rsidRPr="00CB1534" w:rsidRDefault="00253E4A" w:rsidP="00253E4A">
      <w:pPr>
        <w:ind w:firstLine="720"/>
        <w:rPr>
          <w:rFonts w:asciiTheme="minorHAnsi" w:hAnsiTheme="minorHAnsi"/>
          <w:u w:val="single"/>
        </w:rPr>
      </w:pPr>
      <w:r w:rsidRPr="00CB1534">
        <w:rPr>
          <w:rFonts w:asciiTheme="minorHAnsi" w:hAnsiTheme="minorHAnsi"/>
        </w:rPr>
        <w:t xml:space="preserve">Punctuation, </w:t>
      </w:r>
      <w:r w:rsidRPr="00CB1534">
        <w:rPr>
          <w:rFonts w:asciiTheme="minorHAnsi" w:hAnsiTheme="minorHAnsi"/>
          <w:i/>
        </w:rPr>
        <w:t>from</w:t>
      </w:r>
      <w:r w:rsidRPr="00CB1534">
        <w:rPr>
          <w:rFonts w:asciiTheme="minorHAnsi" w:hAnsiTheme="minorHAnsi"/>
        </w:rPr>
        <w:t xml:space="preserve"> Johnson, </w:t>
      </w:r>
      <w:r w:rsidRPr="00CB1534">
        <w:rPr>
          <w:rFonts w:asciiTheme="minorHAnsi" w:hAnsiTheme="minorHAnsi"/>
          <w:u w:val="single"/>
        </w:rPr>
        <w:t>Handbook of Good English</w:t>
      </w:r>
    </w:p>
    <w:p w:rsidR="00253E4A" w:rsidRPr="00CB1534" w:rsidRDefault="00253E4A" w:rsidP="00253E4A">
      <w:pPr>
        <w:rPr>
          <w:rFonts w:asciiTheme="minorHAnsi" w:hAnsiTheme="minorHAnsi"/>
          <w:b/>
        </w:rPr>
      </w:pPr>
    </w:p>
    <w:p w:rsidR="00253E4A" w:rsidRPr="00CB1534" w:rsidRDefault="00253E4A" w:rsidP="00253E4A">
      <w:pPr>
        <w:rPr>
          <w:rFonts w:asciiTheme="minorHAnsi" w:hAnsiTheme="minorHAnsi"/>
        </w:rPr>
      </w:pPr>
      <w:r w:rsidRPr="00CB1534">
        <w:rPr>
          <w:rFonts w:asciiTheme="minorHAnsi" w:hAnsiTheme="minorHAnsi"/>
          <w:b/>
        </w:rPr>
        <w:t xml:space="preserve">Electronic Devices: </w:t>
      </w:r>
      <w:r w:rsidRPr="00CB1534">
        <w:rPr>
          <w:rFonts w:asciiTheme="minorHAnsi" w:hAnsiTheme="minorHAnsi"/>
        </w:rPr>
        <w:t>None will be used during the class unless otherwise stated.</w:t>
      </w:r>
    </w:p>
    <w:p w:rsidR="00000EF3" w:rsidRPr="00CB1534" w:rsidRDefault="00000EF3">
      <w:pPr>
        <w:rPr>
          <w:rFonts w:asciiTheme="minorHAnsi" w:hAnsiTheme="minorHAnsi"/>
        </w:rPr>
      </w:pPr>
    </w:p>
    <w:p w:rsidR="00CB1534" w:rsidRPr="00CB1534" w:rsidRDefault="00CB1534" w:rsidP="00CB1534">
      <w:pPr>
        <w:jc w:val="center"/>
        <w:rPr>
          <w:rFonts w:asciiTheme="minorHAnsi" w:hAnsiTheme="minorHAnsi"/>
          <w:b/>
        </w:rPr>
      </w:pPr>
      <w:r w:rsidRPr="00CB1534">
        <w:rPr>
          <w:rFonts w:asciiTheme="minorHAnsi" w:hAnsiTheme="minorHAnsi"/>
          <w:b/>
        </w:rPr>
        <w:t>Further Utopian/Dystopian Reading</w:t>
      </w:r>
    </w:p>
    <w:p w:rsidR="00CB1534" w:rsidRPr="00CB1534" w:rsidRDefault="00CB1534" w:rsidP="00CB1534">
      <w:pPr>
        <w:ind w:left="720" w:hanging="720"/>
        <w:rPr>
          <w:rFonts w:asciiTheme="minorHAnsi" w:hAnsiTheme="minorHAnsi"/>
        </w:rPr>
      </w:pPr>
    </w:p>
    <w:p w:rsidR="00CB1534" w:rsidRPr="00CB1534" w:rsidRDefault="00CB1534" w:rsidP="00CB1534">
      <w:pPr>
        <w:ind w:left="720" w:hanging="720"/>
        <w:rPr>
          <w:rFonts w:asciiTheme="minorHAnsi" w:hAnsiTheme="minorHAnsi"/>
        </w:rPr>
      </w:pPr>
      <w:r w:rsidRPr="00CB1534">
        <w:rPr>
          <w:rFonts w:asciiTheme="minorHAnsi" w:hAnsiTheme="minorHAnsi"/>
        </w:rPr>
        <w:t xml:space="preserve">Aristophanes, </w:t>
      </w:r>
      <w:r w:rsidRPr="00CB1534">
        <w:rPr>
          <w:rFonts w:asciiTheme="minorHAnsi" w:hAnsiTheme="minorHAnsi"/>
          <w:i/>
        </w:rPr>
        <w:t>The Assembly of Women</w:t>
      </w:r>
      <w:r w:rsidRPr="00CB1534">
        <w:rPr>
          <w:rFonts w:asciiTheme="minorHAnsi" w:hAnsiTheme="minorHAnsi"/>
        </w:rPr>
        <w:t xml:space="preserve"> (391 BC)</w:t>
      </w:r>
    </w:p>
    <w:p w:rsidR="00CB1534" w:rsidRPr="00CB1534" w:rsidRDefault="00CB1534" w:rsidP="00CB1534">
      <w:pPr>
        <w:ind w:left="720" w:hanging="720"/>
        <w:rPr>
          <w:rFonts w:asciiTheme="minorHAnsi" w:hAnsiTheme="minorHAnsi"/>
        </w:rPr>
      </w:pPr>
      <w:r w:rsidRPr="00CB1534">
        <w:rPr>
          <w:rFonts w:asciiTheme="minorHAnsi" w:hAnsiTheme="minorHAnsi"/>
        </w:rPr>
        <w:t xml:space="preserve">Christine de Pisan, </w:t>
      </w:r>
      <w:r w:rsidRPr="00CB1534">
        <w:rPr>
          <w:rFonts w:asciiTheme="minorHAnsi" w:hAnsiTheme="minorHAnsi"/>
          <w:i/>
        </w:rPr>
        <w:t>The Book of the City of Ladies</w:t>
      </w:r>
      <w:r w:rsidRPr="00CB1534">
        <w:rPr>
          <w:rFonts w:asciiTheme="minorHAnsi" w:hAnsiTheme="minorHAnsi"/>
        </w:rPr>
        <w:t xml:space="preserve"> (1405)</w:t>
      </w:r>
    </w:p>
    <w:p w:rsidR="00CB1534" w:rsidRPr="00CB1534" w:rsidRDefault="00CB1534" w:rsidP="00CB1534">
      <w:pPr>
        <w:ind w:left="720" w:hanging="720"/>
        <w:rPr>
          <w:rFonts w:asciiTheme="minorHAnsi" w:hAnsiTheme="minorHAnsi"/>
        </w:rPr>
      </w:pPr>
      <w:r w:rsidRPr="00CB1534">
        <w:rPr>
          <w:rFonts w:asciiTheme="minorHAnsi" w:hAnsiTheme="minorHAnsi"/>
        </w:rPr>
        <w:t xml:space="preserve">Giovanni Pico della Mirandola, </w:t>
      </w:r>
      <w:r w:rsidRPr="00CB1534">
        <w:rPr>
          <w:rFonts w:asciiTheme="minorHAnsi" w:hAnsiTheme="minorHAnsi"/>
          <w:i/>
        </w:rPr>
        <w:t>Oration on the Dignity of Man</w:t>
      </w:r>
      <w:r w:rsidRPr="00CB1534">
        <w:rPr>
          <w:rFonts w:asciiTheme="minorHAnsi" w:hAnsiTheme="minorHAnsi"/>
        </w:rPr>
        <w:t xml:space="preserve"> (1496)</w:t>
      </w:r>
    </w:p>
    <w:p w:rsidR="00CB1534" w:rsidRPr="00CB1534" w:rsidRDefault="00CB1534" w:rsidP="00CB1534">
      <w:pPr>
        <w:ind w:left="720" w:hanging="720"/>
        <w:rPr>
          <w:rFonts w:asciiTheme="minorHAnsi" w:hAnsiTheme="minorHAnsi"/>
          <w:i/>
        </w:rPr>
      </w:pPr>
      <w:r w:rsidRPr="00CB1534">
        <w:rPr>
          <w:rFonts w:asciiTheme="minorHAnsi" w:hAnsiTheme="minorHAnsi"/>
        </w:rPr>
        <w:t xml:space="preserve">Tommasso di Campanella, </w:t>
      </w:r>
      <w:r w:rsidRPr="00CB1534">
        <w:rPr>
          <w:rFonts w:asciiTheme="minorHAnsi" w:hAnsiTheme="minorHAnsi"/>
          <w:i/>
        </w:rPr>
        <w:t xml:space="preserve">The City of the Sun </w:t>
      </w:r>
      <w:r w:rsidRPr="00CB1534">
        <w:rPr>
          <w:rFonts w:asciiTheme="minorHAnsi" w:hAnsiTheme="minorHAnsi"/>
        </w:rPr>
        <w:t>(1623)</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rPr>
        <w:t xml:space="preserve">Mary Astell, </w:t>
      </w:r>
      <w:r w:rsidRPr="00CB1534">
        <w:rPr>
          <w:rFonts w:asciiTheme="minorHAnsi" w:hAnsiTheme="minorHAnsi"/>
          <w:i/>
        </w:rPr>
        <w:t xml:space="preserve">A </w:t>
      </w:r>
      <w:r w:rsidRPr="00CB1534">
        <w:rPr>
          <w:rFonts w:asciiTheme="minorHAnsi" w:hAnsiTheme="minorHAnsi" w:cs="Arial"/>
          <w:i/>
          <w:iCs/>
          <w:shd w:val="clear" w:color="auto" w:fill="FFFFFF"/>
        </w:rPr>
        <w:t>Serious Proposal to the Ladies for the Advancement of their True and Greatest Interest</w:t>
      </w:r>
      <w:r w:rsidRPr="00CB1534">
        <w:rPr>
          <w:rFonts w:asciiTheme="minorHAnsi" w:hAnsiTheme="minorHAnsi" w:cs="Arial"/>
          <w:iCs/>
          <w:shd w:val="clear" w:color="auto" w:fill="FFFFFF"/>
        </w:rPr>
        <w:t xml:space="preserve"> (1694)</w:t>
      </w:r>
    </w:p>
    <w:p w:rsidR="00CB1534" w:rsidRPr="00CB1534" w:rsidRDefault="00CB1534" w:rsidP="00CB1534">
      <w:pPr>
        <w:ind w:left="720" w:hanging="720"/>
        <w:rPr>
          <w:rFonts w:asciiTheme="minorHAnsi" w:hAnsiTheme="minorHAnsi"/>
          <w:shd w:val="clear" w:color="auto" w:fill="FFFFFF"/>
        </w:rPr>
      </w:pPr>
      <w:r w:rsidRPr="00CB1534">
        <w:rPr>
          <w:rFonts w:asciiTheme="minorHAnsi" w:hAnsiTheme="minorHAnsi"/>
          <w:iCs/>
          <w:shd w:val="clear" w:color="auto" w:fill="FFFFFF"/>
        </w:rPr>
        <w:t xml:space="preserve">Samuel Johnson, Review of Soame Jenyns, </w:t>
      </w:r>
      <w:r w:rsidRPr="00CB1534">
        <w:rPr>
          <w:rFonts w:asciiTheme="minorHAnsi" w:hAnsiTheme="minorHAnsi"/>
          <w:i/>
          <w:iCs/>
          <w:shd w:val="clear" w:color="auto" w:fill="FFFFFF"/>
        </w:rPr>
        <w:t>A Free Inquiry into the Nature and Origin of Evil</w:t>
      </w:r>
      <w:r w:rsidRPr="00CB1534">
        <w:rPr>
          <w:rFonts w:asciiTheme="minorHAnsi" w:hAnsiTheme="minorHAnsi"/>
          <w:shd w:val="clear" w:color="auto" w:fill="FFFFFF"/>
        </w:rPr>
        <w:t> (1757)</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shd w:val="clear" w:color="auto" w:fill="FFFFFF"/>
        </w:rPr>
        <w:t xml:space="preserve">Edmund Burke, </w:t>
      </w:r>
      <w:r w:rsidRPr="00CB1534">
        <w:rPr>
          <w:rFonts w:asciiTheme="minorHAnsi" w:hAnsiTheme="minorHAnsi"/>
          <w:i/>
          <w:shd w:val="clear" w:color="auto" w:fill="FFFFFF"/>
        </w:rPr>
        <w:t>Reflections on the Revolution in France</w:t>
      </w:r>
      <w:r w:rsidRPr="00CB1534">
        <w:rPr>
          <w:rFonts w:asciiTheme="minorHAnsi" w:hAnsiTheme="minorHAnsi"/>
          <w:shd w:val="clear" w:color="auto" w:fill="FFFFFF"/>
        </w:rPr>
        <w:t xml:space="preserve"> (1790)</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Marquis de Condorcet, </w:t>
      </w:r>
      <w:r w:rsidRPr="00CB1534">
        <w:rPr>
          <w:rFonts w:asciiTheme="minorHAnsi" w:hAnsiTheme="minorHAnsi" w:cs="Arial"/>
          <w:i/>
          <w:shd w:val="clear" w:color="auto" w:fill="FFFFFF"/>
        </w:rPr>
        <w:t>Sketch for a Historical Picture of the </w:t>
      </w:r>
      <w:r w:rsidRPr="00CB1534">
        <w:rPr>
          <w:rFonts w:asciiTheme="minorHAnsi" w:hAnsiTheme="minorHAnsi" w:cs="Arial"/>
          <w:bCs/>
          <w:i/>
          <w:shd w:val="clear" w:color="auto" w:fill="FFFFFF"/>
        </w:rPr>
        <w:t>Progress</w:t>
      </w:r>
      <w:r w:rsidRPr="00CB1534">
        <w:rPr>
          <w:rFonts w:asciiTheme="minorHAnsi" w:hAnsiTheme="minorHAnsi" w:cs="Arial"/>
          <w:i/>
          <w:shd w:val="clear" w:color="auto" w:fill="FFFFFF"/>
        </w:rPr>
        <w:t> of the Human Spirit</w:t>
      </w:r>
      <w:r w:rsidRPr="00CB1534">
        <w:rPr>
          <w:rFonts w:asciiTheme="minorHAnsi" w:hAnsiTheme="minorHAnsi" w:cs="Arial"/>
          <w:shd w:val="clear" w:color="auto" w:fill="FFFFFF"/>
        </w:rPr>
        <w:t xml:space="preserve"> (1795)</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Charles Fourier, </w:t>
      </w:r>
      <w:r w:rsidRPr="00CB1534">
        <w:rPr>
          <w:rFonts w:asciiTheme="minorHAnsi" w:hAnsiTheme="minorHAnsi" w:cs="Arial"/>
          <w:i/>
          <w:iCs/>
          <w:shd w:val="clear" w:color="auto" w:fill="FFFFFF"/>
        </w:rPr>
        <w:t>The Theory of the Four Movements</w:t>
      </w:r>
      <w:r w:rsidRPr="00CB1534">
        <w:rPr>
          <w:rFonts w:asciiTheme="minorHAnsi" w:hAnsiTheme="minorHAnsi" w:cs="Arial"/>
          <w:iCs/>
          <w:shd w:val="clear" w:color="auto" w:fill="FFFFFF"/>
        </w:rPr>
        <w:t xml:space="preserve"> (1808)</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Robert Owen, </w:t>
      </w:r>
      <w:r w:rsidRPr="00CB1534">
        <w:rPr>
          <w:rFonts w:asciiTheme="minorHAnsi" w:hAnsiTheme="minorHAnsi" w:cs="Arial"/>
          <w:i/>
          <w:iCs/>
          <w:shd w:val="clear" w:color="auto" w:fill="FFFFFF"/>
        </w:rPr>
        <w:t>A New View of Society</w:t>
      </w:r>
      <w:r w:rsidRPr="00CB1534">
        <w:rPr>
          <w:rFonts w:asciiTheme="minorHAnsi" w:hAnsiTheme="minorHAnsi" w:cs="Arial"/>
          <w:iCs/>
          <w:shd w:val="clear" w:color="auto" w:fill="FFFFFF"/>
        </w:rPr>
        <w:t xml:space="preserve"> (1813)</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Henri de Saint-Simon, </w:t>
      </w:r>
      <w:r w:rsidRPr="00CB1534">
        <w:rPr>
          <w:rFonts w:asciiTheme="minorHAnsi" w:hAnsiTheme="minorHAnsi" w:cs="Arial"/>
          <w:i/>
          <w:iCs/>
          <w:shd w:val="clear" w:color="auto" w:fill="FFFFFF"/>
        </w:rPr>
        <w:t>The New Christianity</w:t>
      </w:r>
      <w:r w:rsidRPr="00CB1534">
        <w:rPr>
          <w:rFonts w:asciiTheme="minorHAnsi" w:hAnsiTheme="minorHAnsi" w:cs="Arial"/>
          <w:iCs/>
          <w:shd w:val="clear" w:color="auto" w:fill="FFFFFF"/>
        </w:rPr>
        <w:t xml:space="preserve"> (1825)</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Pierre-Joseph Proudhon, </w:t>
      </w:r>
      <w:r w:rsidRPr="00CB1534">
        <w:rPr>
          <w:rFonts w:asciiTheme="minorHAnsi" w:hAnsiTheme="minorHAnsi" w:cs="Arial"/>
          <w:i/>
          <w:iCs/>
          <w:shd w:val="clear" w:color="auto" w:fill="FFFFFF"/>
        </w:rPr>
        <w:t>What Is Property?</w:t>
      </w:r>
      <w:r w:rsidRPr="00CB1534">
        <w:rPr>
          <w:rFonts w:asciiTheme="minorHAnsi" w:hAnsiTheme="minorHAnsi" w:cs="Arial"/>
          <w:iCs/>
          <w:shd w:val="clear" w:color="auto" w:fill="FFFFFF"/>
        </w:rPr>
        <w:t xml:space="preserve"> (1840)</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Nathaniel Hawthorne, </w:t>
      </w:r>
      <w:r w:rsidRPr="00CB1534">
        <w:rPr>
          <w:rFonts w:asciiTheme="minorHAnsi" w:hAnsiTheme="minorHAnsi" w:cs="Arial"/>
          <w:i/>
          <w:iCs/>
          <w:shd w:val="clear" w:color="auto" w:fill="FFFFFF"/>
        </w:rPr>
        <w:t xml:space="preserve">The Scarlet Letter </w:t>
      </w:r>
      <w:r w:rsidRPr="00CB1534">
        <w:rPr>
          <w:rFonts w:asciiTheme="minorHAnsi" w:hAnsiTheme="minorHAnsi" w:cs="Arial"/>
          <w:iCs/>
          <w:shd w:val="clear" w:color="auto" w:fill="FFFFFF"/>
        </w:rPr>
        <w:t>(1850)</w:t>
      </w:r>
    </w:p>
    <w:p w:rsidR="00CB1534" w:rsidRPr="00CB1534" w:rsidRDefault="00CB1534" w:rsidP="00CB1534">
      <w:pPr>
        <w:rPr>
          <w:rFonts w:asciiTheme="minorHAnsi" w:hAnsiTheme="minorHAnsi"/>
          <w:shd w:val="clear" w:color="auto" w:fill="FFFFFF"/>
        </w:rPr>
      </w:pPr>
      <w:r w:rsidRPr="00CB1534">
        <w:rPr>
          <w:rFonts w:asciiTheme="minorHAnsi" w:hAnsiTheme="minorHAnsi"/>
          <w:shd w:val="clear" w:color="auto" w:fill="FFFFFF"/>
        </w:rPr>
        <w:t xml:space="preserve">Nathaniel Hawthorne, </w:t>
      </w:r>
      <w:r w:rsidRPr="00CB1534">
        <w:rPr>
          <w:rFonts w:asciiTheme="minorHAnsi" w:hAnsiTheme="minorHAnsi"/>
          <w:i/>
          <w:shd w:val="clear" w:color="auto" w:fill="FFFFFF"/>
        </w:rPr>
        <w:t>The Blithedale Romance</w:t>
      </w:r>
      <w:r w:rsidRPr="00CB1534">
        <w:rPr>
          <w:rFonts w:asciiTheme="minorHAnsi" w:hAnsiTheme="minorHAnsi"/>
          <w:shd w:val="clear" w:color="auto" w:fill="FFFFFF"/>
        </w:rPr>
        <w:t xml:space="preserve"> (1852)</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Nikolai Chernyshevsky, </w:t>
      </w:r>
      <w:r w:rsidRPr="00CB1534">
        <w:rPr>
          <w:rFonts w:asciiTheme="minorHAnsi" w:hAnsiTheme="minorHAnsi" w:cs="Arial"/>
          <w:i/>
          <w:iCs/>
          <w:shd w:val="clear" w:color="auto" w:fill="FFFFFF"/>
        </w:rPr>
        <w:t xml:space="preserve">What Is To Be Done? </w:t>
      </w:r>
      <w:r w:rsidRPr="00CB1534">
        <w:rPr>
          <w:rFonts w:asciiTheme="minorHAnsi" w:hAnsiTheme="minorHAnsi" w:cs="Arial"/>
          <w:iCs/>
          <w:shd w:val="clear" w:color="auto" w:fill="FFFFFF"/>
        </w:rPr>
        <w:t>(1863)</w:t>
      </w:r>
    </w:p>
    <w:p w:rsidR="00CB1534" w:rsidRPr="00CB1534" w:rsidRDefault="00CB1534" w:rsidP="00CB1534">
      <w:pPr>
        <w:ind w:left="720" w:hanging="720"/>
        <w:rPr>
          <w:rFonts w:asciiTheme="minorHAnsi" w:hAnsiTheme="minorHAnsi"/>
        </w:rPr>
      </w:pPr>
      <w:r w:rsidRPr="00CB1534">
        <w:rPr>
          <w:rFonts w:asciiTheme="minorHAnsi" w:hAnsiTheme="minorHAnsi" w:cs="Arial"/>
          <w:iCs/>
          <w:shd w:val="clear" w:color="auto" w:fill="FFFFFF"/>
        </w:rPr>
        <w:t xml:space="preserve">Charles Dickens, </w:t>
      </w:r>
      <w:r w:rsidRPr="00CB1534">
        <w:rPr>
          <w:rFonts w:asciiTheme="minorHAnsi" w:hAnsiTheme="minorHAnsi" w:cs="Arial"/>
          <w:i/>
          <w:iCs/>
          <w:shd w:val="clear" w:color="auto" w:fill="FFFFFF"/>
        </w:rPr>
        <w:t>Great Expectations</w:t>
      </w:r>
      <w:r w:rsidRPr="00CB1534">
        <w:rPr>
          <w:rFonts w:asciiTheme="minorHAnsi" w:hAnsiTheme="minorHAnsi" w:cs="Arial"/>
          <w:iCs/>
          <w:shd w:val="clear" w:color="auto" w:fill="FFFFFF"/>
        </w:rPr>
        <w:t xml:space="preserve"> (1861) (to be compared with </w:t>
      </w:r>
      <w:r w:rsidRPr="00CB1534">
        <w:rPr>
          <w:rFonts w:asciiTheme="minorHAnsi" w:hAnsiTheme="minorHAnsi" w:cs="Arial"/>
          <w:i/>
          <w:iCs/>
          <w:shd w:val="clear" w:color="auto" w:fill="FFFFFF"/>
        </w:rPr>
        <w:t>Never Let Me Go</w:t>
      </w:r>
      <w:r w:rsidRPr="00CB1534">
        <w:rPr>
          <w:rFonts w:asciiTheme="minorHAnsi" w:hAnsiTheme="minorHAnsi" w:cs="Arial"/>
          <w:iCs/>
          <w:shd w:val="clear" w:color="auto" w:fill="FFFFFF"/>
        </w:rPr>
        <w:t>)</w:t>
      </w:r>
    </w:p>
    <w:p w:rsidR="00CB1534" w:rsidRPr="00CB1534" w:rsidRDefault="00CB1534" w:rsidP="00CB1534">
      <w:pPr>
        <w:ind w:left="720" w:hanging="720"/>
        <w:rPr>
          <w:rFonts w:asciiTheme="minorHAnsi" w:hAnsiTheme="minorHAnsi" w:cs="Arial"/>
          <w:iCs/>
          <w:shd w:val="clear" w:color="auto" w:fill="FFFFFF"/>
        </w:rPr>
      </w:pPr>
      <w:r w:rsidRPr="00CB1534">
        <w:rPr>
          <w:rFonts w:asciiTheme="minorHAnsi" w:hAnsiTheme="minorHAnsi" w:cs="Arial"/>
          <w:iCs/>
          <w:shd w:val="clear" w:color="auto" w:fill="FFFFFF"/>
        </w:rPr>
        <w:t xml:space="preserve">Fyodor Dostoyevsky, </w:t>
      </w:r>
      <w:r w:rsidRPr="00CB1534">
        <w:rPr>
          <w:rFonts w:asciiTheme="minorHAnsi" w:hAnsiTheme="minorHAnsi" w:cs="Arial"/>
          <w:i/>
          <w:iCs/>
          <w:shd w:val="clear" w:color="auto" w:fill="FFFFFF"/>
        </w:rPr>
        <w:t>Notes from Underground</w:t>
      </w:r>
      <w:r w:rsidRPr="00CB1534">
        <w:rPr>
          <w:rFonts w:asciiTheme="minorHAnsi" w:hAnsiTheme="minorHAnsi" w:cs="Arial"/>
          <w:iCs/>
          <w:shd w:val="clear" w:color="auto" w:fill="FFFFFF"/>
        </w:rPr>
        <w:t xml:space="preserve"> (1864) and “The Grand Inquisitor” section from Book Five, chapter five of </w:t>
      </w:r>
      <w:r w:rsidRPr="00CB1534">
        <w:rPr>
          <w:rFonts w:asciiTheme="minorHAnsi" w:hAnsiTheme="minorHAnsi" w:cs="Arial"/>
          <w:i/>
          <w:iCs/>
          <w:shd w:val="clear" w:color="auto" w:fill="FFFFFF"/>
        </w:rPr>
        <w:t>The Brothers Karamazov</w:t>
      </w:r>
      <w:r w:rsidRPr="00CB1534">
        <w:rPr>
          <w:rFonts w:asciiTheme="minorHAnsi" w:hAnsiTheme="minorHAnsi" w:cs="Arial"/>
          <w:iCs/>
          <w:shd w:val="clear" w:color="auto" w:fill="FFFFFF"/>
        </w:rPr>
        <w:t xml:space="preserve"> (1880)</w:t>
      </w:r>
    </w:p>
    <w:p w:rsidR="00CB1534" w:rsidRPr="00CB1534" w:rsidRDefault="00CB1534" w:rsidP="00CB1534">
      <w:pPr>
        <w:rPr>
          <w:rFonts w:asciiTheme="minorHAnsi" w:hAnsiTheme="minorHAnsi"/>
        </w:rPr>
      </w:pPr>
      <w:r w:rsidRPr="00CB1534">
        <w:rPr>
          <w:rFonts w:asciiTheme="minorHAnsi" w:hAnsiTheme="minorHAnsi"/>
        </w:rPr>
        <w:t xml:space="preserve">Samuel Butler, </w:t>
      </w:r>
      <w:r w:rsidRPr="00CB1534">
        <w:rPr>
          <w:rFonts w:asciiTheme="minorHAnsi" w:hAnsiTheme="minorHAnsi"/>
          <w:i/>
        </w:rPr>
        <w:t>Erewhon</w:t>
      </w:r>
      <w:r w:rsidRPr="00CB1534">
        <w:rPr>
          <w:rFonts w:asciiTheme="minorHAnsi" w:hAnsiTheme="minorHAnsi"/>
        </w:rPr>
        <w:t xml:space="preserve"> (1872)</w:t>
      </w:r>
    </w:p>
    <w:p w:rsidR="00CB1534" w:rsidRPr="00CB1534" w:rsidRDefault="00CB1534" w:rsidP="00CB1534">
      <w:pPr>
        <w:rPr>
          <w:rFonts w:asciiTheme="minorHAnsi" w:hAnsiTheme="minorHAnsi"/>
        </w:rPr>
      </w:pPr>
      <w:r w:rsidRPr="00CB1534">
        <w:rPr>
          <w:rFonts w:asciiTheme="minorHAnsi" w:hAnsiTheme="minorHAnsi" w:cs="Arial"/>
          <w:shd w:val="clear" w:color="auto" w:fill="FFFFFF"/>
        </w:rPr>
        <w:t>Mikhail Bakunin, </w:t>
      </w:r>
      <w:hyperlink r:id="rId11" w:tooltip="Statism and Anarchy" w:history="1">
        <w:r w:rsidRPr="00CB1534">
          <w:rPr>
            <w:rStyle w:val="Hyperlink"/>
            <w:rFonts w:asciiTheme="minorHAnsi" w:hAnsiTheme="minorHAnsi" w:cs="Arial"/>
            <w:i/>
            <w:color w:val="auto"/>
            <w:shd w:val="clear" w:color="auto" w:fill="FFFFFF"/>
          </w:rPr>
          <w:t>Statism and Anarchy</w:t>
        </w:r>
      </w:hyperlink>
      <w:r w:rsidRPr="00CB1534">
        <w:rPr>
          <w:rFonts w:asciiTheme="minorHAnsi" w:hAnsiTheme="minorHAnsi"/>
          <w:i/>
        </w:rPr>
        <w:t xml:space="preserve"> </w:t>
      </w:r>
      <w:r w:rsidRPr="00CB1534">
        <w:rPr>
          <w:rFonts w:asciiTheme="minorHAnsi" w:hAnsiTheme="minorHAnsi"/>
        </w:rPr>
        <w:t>(</w:t>
      </w:r>
      <w:r w:rsidRPr="00CB1534">
        <w:rPr>
          <w:rFonts w:asciiTheme="minorHAnsi" w:hAnsiTheme="minorHAnsi" w:cs="Arial"/>
          <w:shd w:val="clear" w:color="auto" w:fill="FFFFFF"/>
        </w:rPr>
        <w:t>1873)</w:t>
      </w:r>
    </w:p>
    <w:p w:rsidR="00CB1534" w:rsidRPr="00CB1534" w:rsidRDefault="00CB1534" w:rsidP="00CB1534">
      <w:pPr>
        <w:rPr>
          <w:rFonts w:asciiTheme="minorHAnsi" w:hAnsiTheme="minorHAnsi"/>
        </w:rPr>
      </w:pPr>
      <w:r w:rsidRPr="00CB1534">
        <w:rPr>
          <w:rFonts w:asciiTheme="minorHAnsi" w:hAnsiTheme="minorHAnsi"/>
        </w:rPr>
        <w:t xml:space="preserve">William Morris, </w:t>
      </w:r>
      <w:r w:rsidRPr="00CB1534">
        <w:rPr>
          <w:rFonts w:asciiTheme="minorHAnsi" w:hAnsiTheme="minorHAnsi"/>
          <w:i/>
        </w:rPr>
        <w:t>News from Nowhere</w:t>
      </w:r>
      <w:r w:rsidRPr="00CB1534">
        <w:rPr>
          <w:rFonts w:asciiTheme="minorHAnsi" w:hAnsiTheme="minorHAnsi"/>
        </w:rPr>
        <w:t xml:space="preserve"> (1890)</w:t>
      </w:r>
    </w:p>
    <w:p w:rsidR="00CB1534" w:rsidRPr="00CB1534" w:rsidRDefault="00CB1534" w:rsidP="00CB1534">
      <w:pPr>
        <w:rPr>
          <w:rFonts w:asciiTheme="minorHAnsi" w:hAnsiTheme="minorHAnsi"/>
        </w:rPr>
      </w:pPr>
      <w:r w:rsidRPr="00CB1534">
        <w:rPr>
          <w:rFonts w:asciiTheme="minorHAnsi" w:hAnsiTheme="minorHAnsi"/>
        </w:rPr>
        <w:t xml:space="preserve">Oscar Wilde, “The Soul of Man under Socialism,” in </w:t>
      </w:r>
      <w:r w:rsidRPr="00CB1534">
        <w:rPr>
          <w:rFonts w:asciiTheme="minorHAnsi" w:hAnsiTheme="minorHAnsi"/>
          <w:i/>
        </w:rPr>
        <w:t>Intentions</w:t>
      </w:r>
      <w:r w:rsidRPr="00CB1534">
        <w:rPr>
          <w:rFonts w:asciiTheme="minorHAnsi" w:hAnsiTheme="minorHAnsi"/>
        </w:rPr>
        <w:t xml:space="preserve"> (1891)</w:t>
      </w:r>
    </w:p>
    <w:p w:rsidR="00CB1534" w:rsidRPr="00CB1534" w:rsidRDefault="00CB1534" w:rsidP="00CB1534">
      <w:pPr>
        <w:rPr>
          <w:rFonts w:asciiTheme="minorHAnsi" w:hAnsiTheme="minorHAnsi"/>
        </w:rPr>
      </w:pPr>
      <w:r w:rsidRPr="00CB1534">
        <w:rPr>
          <w:rFonts w:asciiTheme="minorHAnsi" w:hAnsiTheme="minorHAnsi"/>
        </w:rPr>
        <w:t xml:space="preserve">Vladimir Ilych Lenin, </w:t>
      </w:r>
      <w:r w:rsidRPr="00CB1534">
        <w:rPr>
          <w:rFonts w:asciiTheme="minorHAnsi" w:hAnsiTheme="minorHAnsi"/>
          <w:i/>
        </w:rPr>
        <w:t>What Is To Be Done?</w:t>
      </w:r>
      <w:r w:rsidRPr="00CB1534">
        <w:rPr>
          <w:rFonts w:asciiTheme="minorHAnsi" w:hAnsiTheme="minorHAnsi"/>
        </w:rPr>
        <w:t xml:space="preserve"> (1902)</w:t>
      </w:r>
    </w:p>
    <w:p w:rsidR="00CB1534" w:rsidRPr="00CB1534" w:rsidRDefault="00CB1534" w:rsidP="00CB1534">
      <w:pPr>
        <w:rPr>
          <w:rFonts w:asciiTheme="minorHAnsi" w:hAnsiTheme="minorHAnsi"/>
        </w:rPr>
      </w:pPr>
      <w:r w:rsidRPr="00CB1534">
        <w:rPr>
          <w:rFonts w:asciiTheme="minorHAnsi" w:hAnsiTheme="minorHAnsi"/>
        </w:rPr>
        <w:t xml:space="preserve">Yevgeny Zamyatin, </w:t>
      </w:r>
      <w:r w:rsidRPr="00CB1534">
        <w:rPr>
          <w:rFonts w:asciiTheme="minorHAnsi" w:hAnsiTheme="minorHAnsi"/>
          <w:i/>
        </w:rPr>
        <w:t>We</w:t>
      </w:r>
      <w:r w:rsidRPr="00CB1534">
        <w:rPr>
          <w:rFonts w:asciiTheme="minorHAnsi" w:hAnsiTheme="minorHAnsi"/>
        </w:rPr>
        <w:t xml:space="preserve"> (1921)</w:t>
      </w:r>
    </w:p>
    <w:p w:rsidR="00CB1534" w:rsidRPr="00CB1534" w:rsidRDefault="00CB1534" w:rsidP="00CB1534">
      <w:pPr>
        <w:ind w:left="720" w:hanging="720"/>
        <w:rPr>
          <w:rFonts w:asciiTheme="minorHAnsi" w:hAnsiTheme="minorHAnsi"/>
          <w:u w:val="single"/>
        </w:rPr>
      </w:pPr>
      <w:r w:rsidRPr="00CB1534">
        <w:rPr>
          <w:rFonts w:asciiTheme="minorHAnsi" w:hAnsiTheme="minorHAnsi"/>
        </w:rPr>
        <w:lastRenderedPageBreak/>
        <w:t xml:space="preserve">Franz Kafka, </w:t>
      </w:r>
      <w:r w:rsidRPr="00CB1534">
        <w:rPr>
          <w:rFonts w:asciiTheme="minorHAnsi" w:hAnsiTheme="minorHAnsi"/>
          <w:i/>
        </w:rPr>
        <w:t>The Trial</w:t>
      </w:r>
      <w:r w:rsidRPr="00CB1534">
        <w:rPr>
          <w:rFonts w:asciiTheme="minorHAnsi" w:hAnsiTheme="minorHAnsi"/>
        </w:rPr>
        <w:t xml:space="preserve"> (1925) </w:t>
      </w:r>
    </w:p>
    <w:p w:rsidR="00CB1534" w:rsidRPr="00CB1534" w:rsidRDefault="00CB1534" w:rsidP="00CB1534">
      <w:pPr>
        <w:rPr>
          <w:rFonts w:asciiTheme="minorHAnsi" w:hAnsiTheme="minorHAnsi"/>
        </w:rPr>
      </w:pPr>
      <w:r w:rsidRPr="00CB1534">
        <w:rPr>
          <w:rFonts w:asciiTheme="minorHAnsi" w:hAnsiTheme="minorHAnsi"/>
        </w:rPr>
        <w:t xml:space="preserve">Karl Mannheim, </w:t>
      </w:r>
      <w:r w:rsidRPr="00CB1534">
        <w:rPr>
          <w:rFonts w:asciiTheme="minorHAnsi" w:hAnsiTheme="minorHAnsi"/>
          <w:i/>
        </w:rPr>
        <w:t>Ideology and Utopia</w:t>
      </w:r>
      <w:r w:rsidRPr="00CB1534">
        <w:rPr>
          <w:rFonts w:asciiTheme="minorHAnsi" w:hAnsiTheme="minorHAnsi"/>
        </w:rPr>
        <w:t xml:space="preserve"> (1929)</w:t>
      </w:r>
    </w:p>
    <w:p w:rsidR="00CB1534" w:rsidRPr="00CB1534" w:rsidRDefault="00CB1534" w:rsidP="00CB1534">
      <w:pPr>
        <w:rPr>
          <w:rFonts w:asciiTheme="minorHAnsi" w:hAnsiTheme="minorHAnsi"/>
        </w:rPr>
      </w:pPr>
      <w:r w:rsidRPr="00CB1534">
        <w:rPr>
          <w:rFonts w:asciiTheme="minorHAnsi" w:hAnsiTheme="minorHAnsi"/>
        </w:rPr>
        <w:t xml:space="preserve">Friedrich von Hayek, </w:t>
      </w:r>
      <w:r w:rsidRPr="00CB1534">
        <w:rPr>
          <w:rFonts w:asciiTheme="minorHAnsi" w:hAnsiTheme="minorHAnsi"/>
          <w:i/>
        </w:rPr>
        <w:t>The Road to Serfdom</w:t>
      </w:r>
      <w:r w:rsidRPr="00CB1534">
        <w:rPr>
          <w:rFonts w:asciiTheme="minorHAnsi" w:hAnsiTheme="minorHAnsi"/>
        </w:rPr>
        <w:t xml:space="preserve"> (1944)</w:t>
      </w:r>
    </w:p>
    <w:p w:rsidR="00CB1534" w:rsidRPr="00CB1534" w:rsidRDefault="00CB1534" w:rsidP="00CB1534">
      <w:pPr>
        <w:rPr>
          <w:rFonts w:asciiTheme="minorHAnsi" w:hAnsiTheme="minorHAnsi"/>
        </w:rPr>
      </w:pPr>
      <w:r w:rsidRPr="00CB1534">
        <w:rPr>
          <w:rFonts w:asciiTheme="minorHAnsi" w:hAnsiTheme="minorHAnsi"/>
        </w:rPr>
        <w:t xml:space="preserve">Karl Popper, </w:t>
      </w:r>
      <w:r w:rsidRPr="00CB1534">
        <w:rPr>
          <w:rFonts w:asciiTheme="minorHAnsi" w:hAnsiTheme="minorHAnsi"/>
          <w:i/>
        </w:rPr>
        <w:t>The Open Society and Its Enemies</w:t>
      </w:r>
      <w:r w:rsidRPr="00CB1534">
        <w:rPr>
          <w:rFonts w:asciiTheme="minorHAnsi" w:hAnsiTheme="minorHAnsi"/>
        </w:rPr>
        <w:t xml:space="preserve"> (1945)</w:t>
      </w:r>
    </w:p>
    <w:p w:rsidR="00CB1534" w:rsidRPr="00CB1534" w:rsidRDefault="00CB1534" w:rsidP="00CB1534">
      <w:pPr>
        <w:rPr>
          <w:rFonts w:asciiTheme="minorHAnsi" w:hAnsiTheme="minorHAnsi"/>
        </w:rPr>
      </w:pPr>
      <w:r w:rsidRPr="00CB1534">
        <w:rPr>
          <w:rFonts w:asciiTheme="minorHAnsi" w:hAnsiTheme="minorHAnsi" w:cs="Arial"/>
          <w:shd w:val="clear" w:color="auto" w:fill="FFFFFF"/>
        </w:rPr>
        <w:t>Isaiah Berlin, “Two Concepts of Liberty” (1958), in </w:t>
      </w:r>
      <w:r w:rsidRPr="00CB1534">
        <w:rPr>
          <w:rFonts w:asciiTheme="minorHAnsi" w:hAnsiTheme="minorHAnsi" w:cs="Arial"/>
          <w:i/>
          <w:iCs/>
          <w:shd w:val="clear" w:color="auto" w:fill="FFFFFF"/>
        </w:rPr>
        <w:t>Four Essays on Liberty</w:t>
      </w:r>
      <w:r w:rsidRPr="00CB1534">
        <w:rPr>
          <w:rFonts w:asciiTheme="minorHAnsi" w:hAnsiTheme="minorHAnsi" w:cs="Arial"/>
          <w:shd w:val="clear" w:color="auto" w:fill="FFFFFF"/>
        </w:rPr>
        <w:t> (1969)</w:t>
      </w:r>
    </w:p>
    <w:p w:rsidR="00CB1534" w:rsidRPr="00CB1534" w:rsidRDefault="00CB1534" w:rsidP="00CB1534">
      <w:pPr>
        <w:ind w:left="720" w:hanging="720"/>
        <w:rPr>
          <w:rFonts w:asciiTheme="minorHAnsi" w:hAnsiTheme="minorHAnsi"/>
          <w:i/>
        </w:rPr>
      </w:pPr>
      <w:r w:rsidRPr="00CB1534">
        <w:rPr>
          <w:rFonts w:asciiTheme="minorHAnsi" w:hAnsiTheme="minorHAnsi"/>
        </w:rPr>
        <w:t xml:space="preserve">Muriel Spark, </w:t>
      </w:r>
      <w:r w:rsidRPr="00CB1534">
        <w:rPr>
          <w:rFonts w:asciiTheme="minorHAnsi" w:hAnsiTheme="minorHAnsi"/>
          <w:i/>
        </w:rPr>
        <w:t>The Prime of Miss Jean Brodie</w:t>
      </w:r>
      <w:r w:rsidRPr="00CB1534">
        <w:rPr>
          <w:rFonts w:asciiTheme="minorHAnsi" w:hAnsiTheme="minorHAnsi"/>
        </w:rPr>
        <w:t xml:space="preserve"> (1961)—a school novel to be compared with </w:t>
      </w:r>
      <w:r w:rsidRPr="00CB1534">
        <w:rPr>
          <w:rFonts w:asciiTheme="minorHAnsi" w:hAnsiTheme="minorHAnsi"/>
          <w:i/>
        </w:rPr>
        <w:t>Never Let Me Go</w:t>
      </w:r>
    </w:p>
    <w:p w:rsidR="00CB1534" w:rsidRPr="00CB1534" w:rsidRDefault="00CB1534" w:rsidP="00CB1534">
      <w:pPr>
        <w:rPr>
          <w:rFonts w:asciiTheme="minorHAnsi" w:hAnsiTheme="minorHAnsi"/>
        </w:rPr>
      </w:pPr>
      <w:r w:rsidRPr="00CB1534">
        <w:rPr>
          <w:rFonts w:asciiTheme="minorHAnsi" w:hAnsiTheme="minorHAnsi"/>
        </w:rPr>
        <w:t xml:space="preserve">Ursula K. Le Guin, </w:t>
      </w:r>
      <w:r w:rsidRPr="00CB1534">
        <w:rPr>
          <w:rFonts w:asciiTheme="minorHAnsi" w:hAnsiTheme="minorHAnsi"/>
          <w:i/>
        </w:rPr>
        <w:t>The Lathe of Heaven</w:t>
      </w:r>
      <w:r w:rsidRPr="00CB1534">
        <w:rPr>
          <w:rFonts w:asciiTheme="minorHAnsi" w:hAnsiTheme="minorHAnsi"/>
        </w:rPr>
        <w:t xml:space="preserve"> (1971)</w:t>
      </w:r>
    </w:p>
    <w:p w:rsidR="00CB1534" w:rsidRPr="00CB1534" w:rsidRDefault="00CB1534" w:rsidP="00CB1534">
      <w:pPr>
        <w:rPr>
          <w:rFonts w:asciiTheme="minorHAnsi" w:hAnsiTheme="minorHAnsi"/>
        </w:rPr>
      </w:pPr>
      <w:hyperlink r:id="rId12" w:tooltip="Aleksandr Solzhenitsyn" w:history="1">
        <w:r w:rsidRPr="00CB1534">
          <w:rPr>
            <w:rStyle w:val="Hyperlink"/>
            <w:rFonts w:asciiTheme="minorHAnsi" w:hAnsiTheme="minorHAnsi" w:cs="Arial"/>
            <w:color w:val="auto"/>
            <w:u w:val="none"/>
            <w:shd w:val="clear" w:color="auto" w:fill="FFFFFF"/>
          </w:rPr>
          <w:t>Alexander Solzhenitsyn</w:t>
        </w:r>
      </w:hyperlink>
      <w:r w:rsidRPr="00CB1534">
        <w:rPr>
          <w:rFonts w:asciiTheme="minorHAnsi" w:hAnsiTheme="minorHAnsi" w:cs="Arial"/>
          <w:shd w:val="clear" w:color="auto" w:fill="FFFFFF"/>
        </w:rPr>
        <w:t xml:space="preserve">, </w:t>
      </w:r>
      <w:hyperlink r:id="rId13" w:tooltip="The Gulag Archipelago" w:history="1">
        <w:r w:rsidRPr="00CB1534">
          <w:rPr>
            <w:rStyle w:val="Hyperlink"/>
            <w:rFonts w:asciiTheme="minorHAnsi" w:hAnsiTheme="minorHAnsi" w:cs="Arial"/>
            <w:i/>
            <w:iCs/>
            <w:color w:val="auto"/>
            <w:u w:val="none"/>
            <w:shd w:val="clear" w:color="auto" w:fill="FFFFFF"/>
          </w:rPr>
          <w:t>The Gulag Archipelago</w:t>
        </w:r>
      </w:hyperlink>
      <w:r w:rsidRPr="00CB1534">
        <w:rPr>
          <w:rFonts w:asciiTheme="minorHAnsi" w:hAnsiTheme="minorHAnsi" w:cs="Arial"/>
          <w:iCs/>
          <w:shd w:val="clear" w:color="auto" w:fill="FFFFFF"/>
        </w:rPr>
        <w:t>, vol 1</w:t>
      </w:r>
      <w:r w:rsidRPr="00CB1534">
        <w:rPr>
          <w:rFonts w:asciiTheme="minorHAnsi" w:hAnsiTheme="minorHAnsi" w:cs="Arial"/>
          <w:shd w:val="clear" w:color="auto" w:fill="FFFFFF"/>
        </w:rPr>
        <w:t> (1973)</w:t>
      </w:r>
    </w:p>
    <w:p w:rsidR="00CB1534" w:rsidRPr="00CB1534" w:rsidRDefault="00CB1534" w:rsidP="00CB1534">
      <w:pPr>
        <w:rPr>
          <w:rFonts w:asciiTheme="minorHAnsi" w:hAnsiTheme="minorHAnsi"/>
        </w:rPr>
      </w:pPr>
      <w:r w:rsidRPr="00CB1534">
        <w:rPr>
          <w:rFonts w:asciiTheme="minorHAnsi" w:hAnsiTheme="minorHAnsi"/>
        </w:rPr>
        <w:t xml:space="preserve">Ursula K. Le Guin, </w:t>
      </w:r>
      <w:r w:rsidRPr="00CB1534">
        <w:rPr>
          <w:rFonts w:asciiTheme="minorHAnsi" w:hAnsiTheme="minorHAnsi"/>
          <w:i/>
        </w:rPr>
        <w:t>The Dispossessed</w:t>
      </w:r>
      <w:r w:rsidRPr="00CB1534">
        <w:rPr>
          <w:rFonts w:asciiTheme="minorHAnsi" w:hAnsiTheme="minorHAnsi"/>
        </w:rPr>
        <w:t xml:space="preserve"> (1974)</w:t>
      </w:r>
    </w:p>
    <w:p w:rsidR="00CB1534" w:rsidRPr="00CB1534" w:rsidRDefault="00CB1534" w:rsidP="00CB1534">
      <w:pPr>
        <w:rPr>
          <w:rFonts w:asciiTheme="minorHAnsi" w:hAnsiTheme="minorHAnsi"/>
        </w:rPr>
      </w:pPr>
      <w:r w:rsidRPr="00CB1534">
        <w:rPr>
          <w:rFonts w:asciiTheme="minorHAnsi" w:hAnsiTheme="minorHAnsi"/>
        </w:rPr>
        <w:t xml:space="preserve">Marge Piercy, </w:t>
      </w:r>
      <w:r w:rsidRPr="00CB1534">
        <w:rPr>
          <w:rFonts w:asciiTheme="minorHAnsi" w:hAnsiTheme="minorHAnsi"/>
          <w:i/>
        </w:rPr>
        <w:t>Woman on the Edge of Time</w:t>
      </w:r>
      <w:r w:rsidRPr="00CB1534">
        <w:rPr>
          <w:rFonts w:asciiTheme="minorHAnsi" w:hAnsiTheme="minorHAnsi"/>
        </w:rPr>
        <w:t xml:space="preserve"> (1976) </w:t>
      </w:r>
    </w:p>
    <w:p w:rsidR="00CB1534" w:rsidRPr="00CB1534" w:rsidRDefault="00CB1534" w:rsidP="00CB1534">
      <w:pPr>
        <w:rPr>
          <w:rFonts w:asciiTheme="minorHAnsi" w:hAnsiTheme="minorHAnsi"/>
        </w:rPr>
      </w:pPr>
      <w:r w:rsidRPr="00CB1534">
        <w:rPr>
          <w:rStyle w:val="a-size-small"/>
          <w:rFonts w:asciiTheme="minorHAnsi" w:hAnsiTheme="minorHAnsi" w:cs="Arial"/>
          <w:shd w:val="clear" w:color="auto" w:fill="FFFFFF"/>
        </w:rPr>
        <w:t xml:space="preserve">Frank E. and Fritzie P. Manuel, </w:t>
      </w:r>
      <w:r w:rsidRPr="00CB1534">
        <w:rPr>
          <w:rStyle w:val="a-size-small"/>
          <w:rFonts w:asciiTheme="minorHAnsi" w:hAnsiTheme="minorHAnsi" w:cs="Arial"/>
          <w:i/>
          <w:shd w:val="clear" w:color="auto" w:fill="FFFFFF"/>
        </w:rPr>
        <w:t>Utopian Thought in the Western World</w:t>
      </w:r>
      <w:r w:rsidRPr="00CB1534">
        <w:rPr>
          <w:rStyle w:val="a-size-small"/>
          <w:rFonts w:asciiTheme="minorHAnsi" w:hAnsiTheme="minorHAnsi" w:cs="Arial"/>
          <w:shd w:val="clear" w:color="auto" w:fill="FFFFFF"/>
        </w:rPr>
        <w:t xml:space="preserve"> (1982)</w:t>
      </w:r>
    </w:p>
    <w:p w:rsidR="00CB1534" w:rsidRPr="00CB1534" w:rsidRDefault="00CB1534" w:rsidP="00CB1534">
      <w:pPr>
        <w:rPr>
          <w:rFonts w:asciiTheme="minorHAnsi" w:hAnsiTheme="minorHAnsi"/>
        </w:rPr>
      </w:pPr>
      <w:r w:rsidRPr="00CB1534">
        <w:rPr>
          <w:rFonts w:asciiTheme="minorHAnsi" w:hAnsiTheme="minorHAnsi"/>
        </w:rPr>
        <w:t xml:space="preserve">Milan Kundera, </w:t>
      </w:r>
      <w:r w:rsidRPr="00CB1534">
        <w:rPr>
          <w:rFonts w:asciiTheme="minorHAnsi" w:hAnsiTheme="minorHAnsi"/>
          <w:i/>
        </w:rPr>
        <w:t>The Unbearable Lightness of Being</w:t>
      </w:r>
      <w:r w:rsidRPr="00CB1534">
        <w:rPr>
          <w:rFonts w:asciiTheme="minorHAnsi" w:hAnsiTheme="minorHAnsi"/>
        </w:rPr>
        <w:t xml:space="preserve"> (1984)</w:t>
      </w:r>
    </w:p>
    <w:p w:rsidR="00CB1534" w:rsidRDefault="00CB1534" w:rsidP="00CB1534">
      <w:pPr>
        <w:rPr>
          <w:rFonts w:asciiTheme="minorHAnsi" w:hAnsiTheme="minorHAnsi"/>
          <w:b/>
        </w:rPr>
      </w:pPr>
      <w:r w:rsidRPr="00CB1534">
        <w:rPr>
          <w:rFonts w:asciiTheme="minorHAnsi" w:hAnsiTheme="minorHAnsi"/>
        </w:rPr>
        <w:t xml:space="preserve">Howard Segal, </w:t>
      </w:r>
      <w:r w:rsidRPr="00CB1534">
        <w:rPr>
          <w:rStyle w:val="a-size-large"/>
          <w:rFonts w:asciiTheme="minorHAnsi" w:hAnsiTheme="minorHAnsi" w:cs="Arial"/>
          <w:i/>
        </w:rPr>
        <w:t>Technological Utopianism in American Culture</w:t>
      </w:r>
      <w:r w:rsidRPr="00CB1534">
        <w:rPr>
          <w:rStyle w:val="a-size-large"/>
          <w:rFonts w:asciiTheme="minorHAnsi" w:hAnsiTheme="minorHAnsi" w:cs="Arial"/>
        </w:rPr>
        <w:t xml:space="preserve"> (1985)</w:t>
      </w:r>
      <w:r w:rsidRPr="00CB1534">
        <w:rPr>
          <w:rFonts w:asciiTheme="minorHAnsi" w:hAnsiTheme="minorHAnsi"/>
          <w:b/>
        </w:rPr>
        <w:t xml:space="preserve"> </w:t>
      </w:r>
    </w:p>
    <w:p w:rsidR="00CB1534" w:rsidRDefault="00CB1534" w:rsidP="00CB1534">
      <w:pPr>
        <w:ind w:left="720" w:hanging="720"/>
        <w:rPr>
          <w:rFonts w:asciiTheme="minorHAnsi" w:hAnsiTheme="minorHAnsi" w:cs="Arial"/>
        </w:rPr>
      </w:pPr>
      <w:r w:rsidRPr="00CB1534">
        <w:rPr>
          <w:rFonts w:asciiTheme="minorHAnsi" w:hAnsiTheme="minorHAnsi"/>
        </w:rPr>
        <w:t>Fredric Jameson,</w:t>
      </w:r>
      <w:r>
        <w:rPr>
          <w:rFonts w:asciiTheme="minorHAnsi" w:hAnsiTheme="minorHAnsi"/>
        </w:rPr>
        <w:t xml:space="preserve"> </w:t>
      </w:r>
      <w:r w:rsidRPr="00CB1534">
        <w:rPr>
          <w:rFonts w:asciiTheme="minorHAnsi" w:hAnsiTheme="minorHAnsi"/>
          <w:i/>
        </w:rPr>
        <w:t>Archaeologies of the Future: The Desire Called Utopia and Other Science Fictions</w:t>
      </w:r>
      <w:r>
        <w:rPr>
          <w:rFonts w:asciiTheme="minorHAnsi" w:hAnsiTheme="minorHAnsi"/>
        </w:rPr>
        <w:t xml:space="preserve"> (2007)</w:t>
      </w:r>
      <w:r w:rsidRPr="00CB1534">
        <w:rPr>
          <w:rFonts w:asciiTheme="minorHAnsi" w:hAnsiTheme="minorHAnsi" w:cs="Arial"/>
        </w:rPr>
        <w:t xml:space="preserve"> </w:t>
      </w:r>
    </w:p>
    <w:p w:rsidR="00CB1534" w:rsidRDefault="00CB1534" w:rsidP="00CB1534">
      <w:pPr>
        <w:ind w:left="1440" w:hanging="1440"/>
        <w:rPr>
          <w:rFonts w:asciiTheme="minorHAnsi" w:hAnsiTheme="minorHAnsi" w:cs="Arial"/>
          <w:i/>
        </w:rPr>
      </w:pPr>
      <w:r>
        <w:rPr>
          <w:rFonts w:asciiTheme="minorHAnsi" w:hAnsiTheme="minorHAnsi" w:cs="Arial"/>
        </w:rPr>
        <w:t xml:space="preserve">Barbara </w:t>
      </w:r>
      <w:r w:rsidRPr="00CB1534">
        <w:rPr>
          <w:rFonts w:asciiTheme="minorHAnsi" w:hAnsiTheme="minorHAnsi" w:cs="Arial"/>
        </w:rPr>
        <w:t xml:space="preserve">Taylor and </w:t>
      </w:r>
      <w:r>
        <w:rPr>
          <w:rFonts w:asciiTheme="minorHAnsi" w:hAnsiTheme="minorHAnsi" w:cs="Arial"/>
        </w:rPr>
        <w:t xml:space="preserve">Keith </w:t>
      </w:r>
      <w:r w:rsidRPr="00CB1534">
        <w:rPr>
          <w:rFonts w:asciiTheme="minorHAnsi" w:hAnsiTheme="minorHAnsi" w:cs="Arial"/>
        </w:rPr>
        <w:t xml:space="preserve">Goodwin, </w:t>
      </w:r>
      <w:r w:rsidRPr="00CB1534">
        <w:rPr>
          <w:rFonts w:asciiTheme="minorHAnsi" w:hAnsiTheme="minorHAnsi" w:cs="Arial"/>
          <w:i/>
        </w:rPr>
        <w:t>The Politics of Utopia: A Study in Theory and Practice</w:t>
      </w:r>
    </w:p>
    <w:p w:rsidR="00CB1534" w:rsidRDefault="00CB1534" w:rsidP="00CB1534">
      <w:pPr>
        <w:ind w:left="2880" w:hanging="2160"/>
        <w:rPr>
          <w:rFonts w:asciiTheme="minorHAnsi" w:hAnsiTheme="minorHAnsi" w:cs="Arial"/>
        </w:rPr>
      </w:pPr>
      <w:r w:rsidRPr="00CB1534">
        <w:rPr>
          <w:rFonts w:asciiTheme="minorHAnsi" w:hAnsiTheme="minorHAnsi" w:cs="Arial"/>
        </w:rPr>
        <w:t>(2009)</w:t>
      </w:r>
    </w:p>
    <w:p w:rsidR="00CB1534" w:rsidRDefault="00CB1534" w:rsidP="00CB1534">
      <w:pPr>
        <w:rPr>
          <w:rFonts w:asciiTheme="minorHAnsi" w:hAnsiTheme="minorHAnsi" w:cs="Arial"/>
        </w:rPr>
      </w:pPr>
      <w:r>
        <w:rPr>
          <w:rFonts w:asciiTheme="minorHAnsi" w:hAnsiTheme="minorHAnsi" w:cs="Arial"/>
        </w:rPr>
        <w:t xml:space="preserve">Svetlana Alexievich, </w:t>
      </w:r>
      <w:r w:rsidRPr="00CB1534">
        <w:rPr>
          <w:rFonts w:asciiTheme="minorHAnsi" w:hAnsiTheme="minorHAnsi" w:cs="Arial"/>
          <w:i/>
        </w:rPr>
        <w:t>Secondhand Time</w:t>
      </w:r>
      <w:r>
        <w:rPr>
          <w:rFonts w:asciiTheme="minorHAnsi" w:hAnsiTheme="minorHAnsi" w:cs="Arial"/>
        </w:rPr>
        <w:t xml:space="preserve"> (2017)</w:t>
      </w:r>
    </w:p>
    <w:p w:rsidR="00CB1534" w:rsidRPr="003C1964" w:rsidRDefault="00CB1534" w:rsidP="00CB1534">
      <w:pPr>
        <w:rPr>
          <w:rFonts w:asciiTheme="minorHAnsi" w:hAnsiTheme="minorHAnsi" w:cs="Arial"/>
          <w:i/>
        </w:rPr>
      </w:pPr>
      <w:r>
        <w:rPr>
          <w:rFonts w:asciiTheme="minorHAnsi" w:hAnsiTheme="minorHAnsi" w:cs="Arial"/>
        </w:rPr>
        <w:t xml:space="preserve">Chris Jennings, </w:t>
      </w:r>
      <w:r w:rsidR="003C1964">
        <w:rPr>
          <w:rFonts w:asciiTheme="minorHAnsi" w:hAnsiTheme="minorHAnsi" w:cs="Arial"/>
          <w:i/>
        </w:rPr>
        <w:t xml:space="preserve">Paradise Now: The Story of American Utopianism </w:t>
      </w:r>
      <w:r w:rsidR="003C1964" w:rsidRPr="003C1964">
        <w:rPr>
          <w:rFonts w:asciiTheme="minorHAnsi" w:hAnsiTheme="minorHAnsi" w:cs="Arial"/>
        </w:rPr>
        <w:t>(2017)</w:t>
      </w:r>
    </w:p>
    <w:p w:rsidR="00CB1534" w:rsidRPr="003C1964" w:rsidRDefault="003C1964">
      <w:pPr>
        <w:rPr>
          <w:rFonts w:asciiTheme="minorHAnsi" w:hAnsiTheme="minorHAnsi" w:cs="Arial"/>
        </w:rPr>
      </w:pPr>
      <w:r>
        <w:rPr>
          <w:rFonts w:asciiTheme="minorHAnsi" w:hAnsiTheme="minorHAnsi" w:cs="Arial"/>
        </w:rPr>
        <w:t>Gregory Claeys and Lyman Tower Sargent, The Utopia Reader, 2</w:t>
      </w:r>
      <w:r w:rsidRPr="003C1964">
        <w:rPr>
          <w:rFonts w:asciiTheme="minorHAnsi" w:hAnsiTheme="minorHAnsi" w:cs="Arial"/>
          <w:vertAlign w:val="superscript"/>
        </w:rPr>
        <w:t>nd</w:t>
      </w:r>
      <w:r>
        <w:rPr>
          <w:rFonts w:asciiTheme="minorHAnsi" w:hAnsiTheme="minorHAnsi" w:cs="Arial"/>
        </w:rPr>
        <w:t xml:space="preserve"> ed. (2017)</w:t>
      </w:r>
      <w:bookmarkStart w:id="0" w:name="_GoBack"/>
      <w:bookmarkEnd w:id="0"/>
    </w:p>
    <w:sectPr w:rsidR="00CB1534" w:rsidRPr="003C1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E6" w:rsidRDefault="00DD40E6" w:rsidP="00253E4A">
      <w:r>
        <w:separator/>
      </w:r>
    </w:p>
  </w:endnote>
  <w:endnote w:type="continuationSeparator" w:id="0">
    <w:p w:rsidR="00DD40E6" w:rsidRDefault="00DD40E6" w:rsidP="0025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E6" w:rsidRDefault="00DD40E6" w:rsidP="00253E4A">
      <w:r>
        <w:separator/>
      </w:r>
    </w:p>
  </w:footnote>
  <w:footnote w:type="continuationSeparator" w:id="0">
    <w:p w:rsidR="00DD40E6" w:rsidRDefault="00DD40E6" w:rsidP="00253E4A">
      <w:r>
        <w:continuationSeparator/>
      </w:r>
    </w:p>
  </w:footnote>
  <w:footnote w:id="1">
    <w:p w:rsidR="00253E4A" w:rsidRDefault="00253E4A" w:rsidP="00253E4A">
      <w:pPr>
        <w:pStyle w:val="FootnoteText"/>
      </w:pPr>
      <w:r>
        <w:rPr>
          <w:rStyle w:val="FootnoteReference"/>
        </w:rPr>
        <w:footnoteRef/>
      </w:r>
      <w:r>
        <w:t xml:space="preserve"> Starred readings available on Sakai.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4A"/>
    <w:rsid w:val="00000EF3"/>
    <w:rsid w:val="00253E4A"/>
    <w:rsid w:val="003C1964"/>
    <w:rsid w:val="00CB1534"/>
    <w:rsid w:val="00DD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7474"/>
  <w15:chartTrackingRefBased/>
  <w15:docId w15:val="{CA1E53EB-912E-4E18-8B47-E4FFA6B6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4A"/>
    <w:pPr>
      <w:spacing w:after="0" w:line="240" w:lineRule="auto"/>
    </w:pPr>
    <w:rPr>
      <w:rFonts w:ascii="Calibri" w:eastAsiaTheme="minorEastAsia" w:hAnsi="Calibri" w:cs="Times New Roman"/>
      <w:sz w:val="24"/>
      <w:szCs w:val="24"/>
    </w:rPr>
  </w:style>
  <w:style w:type="paragraph" w:styleId="Heading1">
    <w:name w:val="heading 1"/>
    <w:basedOn w:val="Normal"/>
    <w:link w:val="Heading1Char"/>
    <w:uiPriority w:val="9"/>
    <w:qFormat/>
    <w:rsid w:val="00CB1534"/>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53E4A"/>
    <w:rPr>
      <w:color w:val="0000FF"/>
      <w:u w:val="single"/>
    </w:rPr>
  </w:style>
  <w:style w:type="paragraph" w:styleId="FootnoteText">
    <w:name w:val="footnote text"/>
    <w:basedOn w:val="Normal"/>
    <w:link w:val="FootnoteTextChar"/>
    <w:uiPriority w:val="99"/>
    <w:semiHidden/>
    <w:unhideWhenUsed/>
    <w:rsid w:val="00253E4A"/>
  </w:style>
  <w:style w:type="character" w:customStyle="1" w:styleId="FootnoteTextChar">
    <w:name w:val="Footnote Text Char"/>
    <w:basedOn w:val="DefaultParagraphFont"/>
    <w:link w:val="FootnoteText"/>
    <w:uiPriority w:val="99"/>
    <w:semiHidden/>
    <w:rsid w:val="00253E4A"/>
    <w:rPr>
      <w:rFonts w:ascii="Calibri" w:eastAsiaTheme="minorEastAsia" w:hAnsi="Calibri" w:cs="Times New Roman"/>
      <w:sz w:val="24"/>
      <w:szCs w:val="24"/>
    </w:rPr>
  </w:style>
  <w:style w:type="paragraph" w:customStyle="1" w:styleId="Body">
    <w:name w:val="Body"/>
    <w:rsid w:val="00253E4A"/>
    <w:pPr>
      <w:spacing w:after="0" w:line="240" w:lineRule="auto"/>
    </w:pPr>
    <w:rPr>
      <w:rFonts w:ascii="Helvetica" w:eastAsia="Arial Unicode MS" w:hAnsi="Helvetica" w:cs="Arial Unicode MS"/>
      <w:color w:val="000000"/>
    </w:rPr>
  </w:style>
  <w:style w:type="character" w:styleId="FootnoteReference">
    <w:name w:val="footnote reference"/>
    <w:basedOn w:val="DefaultParagraphFont"/>
    <w:uiPriority w:val="99"/>
    <w:semiHidden/>
    <w:unhideWhenUsed/>
    <w:rsid w:val="00253E4A"/>
    <w:rPr>
      <w:vertAlign w:val="superscript"/>
    </w:rPr>
  </w:style>
  <w:style w:type="character" w:customStyle="1" w:styleId="Heading1Char">
    <w:name w:val="Heading 1 Char"/>
    <w:basedOn w:val="DefaultParagraphFont"/>
    <w:link w:val="Heading1"/>
    <w:uiPriority w:val="9"/>
    <w:rsid w:val="00CB1534"/>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CB1534"/>
  </w:style>
  <w:style w:type="character" w:customStyle="1" w:styleId="a-size-small">
    <w:name w:val="a-size-small"/>
    <w:basedOn w:val="DefaultParagraphFont"/>
    <w:rsid w:val="00CB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farrellonline.com" TargetMode="External"/><Relationship Id="rId13" Type="http://schemas.openxmlformats.org/officeDocument/2006/relationships/hyperlink" Target="https://en.wikipedia.org/wiki/The_Gulag_Archipelago" TargetMode="External"/><Relationship Id="rId3" Type="http://schemas.openxmlformats.org/officeDocument/2006/relationships/webSettings" Target="webSettings.xml"/><Relationship Id="rId7" Type="http://schemas.openxmlformats.org/officeDocument/2006/relationships/hyperlink" Target="https://en.wikipedia.org/wiki/The_People%27s_Stick" TargetMode="External"/><Relationship Id="rId12" Type="http://schemas.openxmlformats.org/officeDocument/2006/relationships/hyperlink" Target="https://en.wikipedia.org/wiki/Aleksandr_Solzhenitsy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farrellonline.com" TargetMode="External"/><Relationship Id="rId11" Type="http://schemas.openxmlformats.org/officeDocument/2006/relationships/hyperlink" Target="https://en.wikipedia.org/wiki/Statism_and_Anarch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johnfarrellonline.com/wp-content/uploads/2016/02/Technical-Aspects-of-Writing.pdf" TargetMode="External"/><Relationship Id="rId4" Type="http://schemas.openxmlformats.org/officeDocument/2006/relationships/footnotes" Target="footnotes.xml"/><Relationship Id="rId9" Type="http://schemas.openxmlformats.org/officeDocument/2006/relationships/hyperlink" Target="http://www.johnfarrellonline.com/wp-content/uploads/2016/02/Thirteen-Steps-toward-a-Successful-Literary-Analysi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 Local User</dc:creator>
  <cp:keywords/>
  <dc:description/>
  <cp:lastModifiedBy>John - Local User</cp:lastModifiedBy>
  <cp:revision>2</cp:revision>
  <dcterms:created xsi:type="dcterms:W3CDTF">2018-07-21T15:38:00Z</dcterms:created>
  <dcterms:modified xsi:type="dcterms:W3CDTF">2018-07-21T15:50:00Z</dcterms:modified>
</cp:coreProperties>
</file>